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9F4255" w:rsidP="009F4255">
      <w:pPr>
        <w:jc w:val="center"/>
        <w:rPr>
          <w:rFonts w:ascii="仿宋" w:eastAsia="仿宋"/>
        </w:rPr>
      </w:pPr>
      <w:r w:rsidRPr="009F4255">
        <w:rPr>
          <w:rFonts w:ascii="仿宋" w:eastAsia="仿宋" w:hint="eastAsia"/>
          <w:b/>
          <w:sz w:val="40"/>
        </w:rPr>
        <w:t>在线开放课程</w:t>
      </w:r>
      <w:proofErr w:type="gramStart"/>
      <w:r w:rsidRPr="009F4255">
        <w:rPr>
          <w:rFonts w:ascii="仿宋" w:eastAsia="仿宋" w:hint="eastAsia"/>
          <w:b/>
          <w:sz w:val="40"/>
        </w:rPr>
        <w:t>建设项目结项评审</w:t>
      </w:r>
      <w:proofErr w:type="gramEnd"/>
      <w:r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>
      <w:pPr>
        <w:rPr>
          <w:rFonts w:ascii="仿宋" w:eastAsia="仿宋"/>
        </w:rPr>
      </w:pPr>
    </w:p>
    <w:p w:rsidR="0001418E" w:rsidRPr="004D6FCB" w:rsidRDefault="0001418E">
      <w:pPr>
        <w:rPr>
          <w:rFonts w:ascii="仿宋" w:eastAsia="仿宋"/>
        </w:rPr>
      </w:pPr>
    </w:p>
    <w:p w:rsidR="00A379C0" w:rsidRPr="004D6FCB" w:rsidRDefault="00A379C0" w:rsidP="00E66BA8">
      <w:pPr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Pr="004D6FCB" w:rsidRDefault="00A379C0" w:rsidP="00E14C53">
      <w:pPr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Pr="004D6FCB" w:rsidRDefault="00A379C0" w:rsidP="00E66BA8">
      <w:pPr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2B0F22" w:rsidRPr="004D6FCB" w:rsidRDefault="00A379C0" w:rsidP="00E66BA8">
      <w:pPr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2B0F22" w:rsidRPr="004D6FCB" w:rsidRDefault="002B0F22">
      <w:pPr>
        <w:rPr>
          <w:rFonts w:ascii="仿宋" w:eastAsia="仿宋"/>
        </w:rPr>
      </w:pPr>
    </w:p>
    <w:p w:rsidR="002B0F22" w:rsidRPr="004D6FCB" w:rsidRDefault="002B0F22">
      <w:pPr>
        <w:rPr>
          <w:rFonts w:ascii="仿宋" w:eastAsia="仿宋"/>
        </w:rPr>
      </w:pPr>
    </w:p>
    <w:p w:rsidR="002B0F22" w:rsidRDefault="002B0F22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A63A5E" w:rsidRDefault="00A63A5E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7A5C50" w:rsidRPr="004D6FCB" w:rsidRDefault="007A5C50">
      <w:pPr>
        <w:rPr>
          <w:rFonts w:ascii="仿宋" w:eastAsia="仿宋"/>
        </w:rPr>
      </w:pPr>
    </w:p>
    <w:p w:rsidR="00E14C53" w:rsidRPr="004D6FCB" w:rsidRDefault="00E14C53">
      <w:pPr>
        <w:rPr>
          <w:rFonts w:ascii="仿宋" w:eastAsia="仿宋"/>
        </w:rPr>
      </w:pPr>
    </w:p>
    <w:p w:rsidR="00E14C53" w:rsidRDefault="00E14C53">
      <w:pPr>
        <w:rPr>
          <w:rFonts w:ascii="仿宋" w:eastAsia="仿宋"/>
        </w:rPr>
      </w:pPr>
    </w:p>
    <w:p w:rsidR="009F4255" w:rsidRPr="004D6FCB" w:rsidRDefault="009F4255">
      <w:pPr>
        <w:rPr>
          <w:rFonts w:ascii="仿宋" w:eastAsia="仿宋"/>
        </w:rPr>
      </w:pP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二○一</w:t>
      </w:r>
      <w:r w:rsidR="009F4255">
        <w:rPr>
          <w:rFonts w:ascii="仿宋" w:eastAsia="仿宋" w:hint="eastAsia"/>
        </w:rPr>
        <w:t>九</w:t>
      </w:r>
      <w:r w:rsidRPr="004D6FCB">
        <w:rPr>
          <w:rFonts w:ascii="仿宋" w:eastAsia="仿宋" w:hint="eastAsia"/>
        </w:rPr>
        <w:t>年</w:t>
      </w:r>
      <w:r w:rsidR="009F4255">
        <w:rPr>
          <w:rFonts w:ascii="仿宋" w:eastAsia="仿宋" w:hint="eastAsia"/>
        </w:rPr>
        <w:t>四</w:t>
      </w:r>
      <w:r w:rsidRPr="004D6FCB">
        <w:rPr>
          <w:rFonts w:ascii="仿宋" w:eastAsia="仿宋" w:hint="eastAsia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5340C3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5340C3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CB3990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5340C3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bookmarkStart w:id="0" w:name="_GoBack"/>
            <w:bookmarkEnd w:id="0"/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191665" w:rsidRPr="00590A92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818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所在部门审核意见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单位负责人签名（公章）：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333BDC"/>
    <w:sectPr w:rsidR="002B0F22" w:rsidSect="00A63A5E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16" w:rsidRDefault="008B6116" w:rsidP="002B0F22">
      <w:r>
        <w:separator/>
      </w:r>
    </w:p>
  </w:endnote>
  <w:endnote w:type="continuationSeparator" w:id="0">
    <w:p w:rsidR="008B6116" w:rsidRDefault="008B6116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202907"/>
      <w:docPartObj>
        <w:docPartGallery w:val="Page Numbers (Bottom of Page)"/>
        <w:docPartUnique/>
      </w:docPartObj>
    </w:sdtPr>
    <w:sdtEndPr/>
    <w:sdtContent>
      <w:p w:rsidR="00A63A5E" w:rsidRDefault="00A63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63A5E" w:rsidRDefault="00A63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16" w:rsidRDefault="008B6116" w:rsidP="002B0F22">
      <w:r>
        <w:separator/>
      </w:r>
    </w:p>
  </w:footnote>
  <w:footnote w:type="continuationSeparator" w:id="0">
    <w:p w:rsidR="008B6116" w:rsidRDefault="008B6116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B0"/>
    <w:rsid w:val="0001418E"/>
    <w:rsid w:val="000B3C68"/>
    <w:rsid w:val="00142556"/>
    <w:rsid w:val="00191665"/>
    <w:rsid w:val="001A3B6E"/>
    <w:rsid w:val="001F2F72"/>
    <w:rsid w:val="00264D64"/>
    <w:rsid w:val="002B0F22"/>
    <w:rsid w:val="00333BDC"/>
    <w:rsid w:val="0046452D"/>
    <w:rsid w:val="00465FE0"/>
    <w:rsid w:val="004D6FCB"/>
    <w:rsid w:val="005C2AB0"/>
    <w:rsid w:val="006A0BAB"/>
    <w:rsid w:val="006E684A"/>
    <w:rsid w:val="0071217A"/>
    <w:rsid w:val="007570C0"/>
    <w:rsid w:val="007A5C50"/>
    <w:rsid w:val="008B5029"/>
    <w:rsid w:val="008B6116"/>
    <w:rsid w:val="008D128C"/>
    <w:rsid w:val="00900FFB"/>
    <w:rsid w:val="009B3A15"/>
    <w:rsid w:val="009F4255"/>
    <w:rsid w:val="009F6621"/>
    <w:rsid w:val="00A379C0"/>
    <w:rsid w:val="00A60CDB"/>
    <w:rsid w:val="00A63A5E"/>
    <w:rsid w:val="00AA48D6"/>
    <w:rsid w:val="00B12E9F"/>
    <w:rsid w:val="00B27BF7"/>
    <w:rsid w:val="00B627EC"/>
    <w:rsid w:val="00C325DA"/>
    <w:rsid w:val="00C5682D"/>
    <w:rsid w:val="00C750D2"/>
    <w:rsid w:val="00CD0408"/>
    <w:rsid w:val="00D34C4F"/>
    <w:rsid w:val="00DD08A7"/>
    <w:rsid w:val="00E14C53"/>
    <w:rsid w:val="00E66BA8"/>
    <w:rsid w:val="00E80F9E"/>
    <w:rsid w:val="00ED655C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9F0D"/>
  <w15:chartTrackingRefBased/>
  <w15:docId w15:val="{7A3E5C28-306A-4BDF-9B90-E40FFFF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F22"/>
    <w:rPr>
      <w:sz w:val="18"/>
      <w:szCs w:val="18"/>
    </w:rPr>
  </w:style>
  <w:style w:type="table" w:styleId="a7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yang liyuan</cp:lastModifiedBy>
  <cp:revision>42</cp:revision>
  <dcterms:created xsi:type="dcterms:W3CDTF">2018-06-21T02:10:00Z</dcterms:created>
  <dcterms:modified xsi:type="dcterms:W3CDTF">2019-04-10T06:49:00Z</dcterms:modified>
</cp:coreProperties>
</file>