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E38A7" w14:textId="77777777" w:rsidR="00DC1CC2" w:rsidRDefault="00DC1CC2" w:rsidP="00DC1CC2">
      <w:pPr>
        <w:spacing w:line="600" w:lineRule="exact"/>
        <w:rPr>
          <w:rFonts w:ascii="方正黑体_GBK" w:eastAsia="方正黑体_GBK" w:hAnsi="Times New Roman"/>
          <w:sz w:val="32"/>
          <w:szCs w:val="32"/>
        </w:rPr>
      </w:pPr>
      <w:r>
        <w:rPr>
          <w:rFonts w:ascii="方正黑体_GBK" w:eastAsia="方正黑体_GBK" w:hint="eastAsia"/>
          <w:sz w:val="32"/>
          <w:szCs w:val="32"/>
        </w:rPr>
        <w:t>附件</w:t>
      </w:r>
      <w:r>
        <w:rPr>
          <w:rFonts w:ascii="方正黑体_GBK" w:eastAsia="方正黑体_GBK"/>
          <w:sz w:val="32"/>
          <w:szCs w:val="32"/>
        </w:rPr>
        <w:t>3</w:t>
      </w:r>
    </w:p>
    <w:p w14:paraId="1BC0342A" w14:textId="77777777" w:rsidR="00DC1CC2" w:rsidRDefault="00DC1CC2" w:rsidP="00DC1CC2">
      <w:pPr>
        <w:spacing w:line="600" w:lineRule="exact"/>
        <w:jc w:val="center"/>
        <w:rPr>
          <w:rFonts w:eastAsia="方正小标宋_GBK"/>
          <w:sz w:val="44"/>
          <w:szCs w:val="44"/>
        </w:rPr>
      </w:pPr>
      <w:r>
        <w:rPr>
          <w:rFonts w:ascii="方正小标宋_GBK" w:eastAsia="方正小标宋_GBK" w:hint="eastAsia"/>
          <w:sz w:val="44"/>
          <w:szCs w:val="44"/>
        </w:rPr>
        <w:t>重庆市第九届</w:t>
      </w:r>
      <w:r>
        <w:rPr>
          <w:rFonts w:eastAsia="方正小标宋_GBK" w:hint="eastAsia"/>
          <w:sz w:val="44"/>
          <w:szCs w:val="44"/>
        </w:rPr>
        <w:t>“笔墨中国”汉字书写</w:t>
      </w:r>
    </w:p>
    <w:p w14:paraId="379DEC66" w14:textId="77777777" w:rsidR="00DC1CC2" w:rsidRDefault="00DC1CC2" w:rsidP="00DC1CC2">
      <w:pPr>
        <w:spacing w:line="600" w:lineRule="exact"/>
        <w:jc w:val="center"/>
        <w:rPr>
          <w:rFonts w:eastAsia="方正小标宋_GBK"/>
          <w:sz w:val="44"/>
          <w:szCs w:val="44"/>
        </w:rPr>
      </w:pPr>
      <w:r>
        <w:rPr>
          <w:rFonts w:eastAsia="方正小标宋_GBK" w:hint="eastAsia"/>
          <w:sz w:val="44"/>
          <w:szCs w:val="44"/>
        </w:rPr>
        <w:t>大赛方案</w:t>
      </w:r>
    </w:p>
    <w:p w14:paraId="4082E749" w14:textId="77777777" w:rsidR="00DC1CC2" w:rsidRDefault="00DC1CC2" w:rsidP="00DC1CC2">
      <w:pPr>
        <w:spacing w:line="600" w:lineRule="exact"/>
        <w:jc w:val="center"/>
        <w:rPr>
          <w:rFonts w:eastAsia="方正小标宋_GBK"/>
          <w:sz w:val="44"/>
          <w:szCs w:val="44"/>
        </w:rPr>
      </w:pPr>
    </w:p>
    <w:p w14:paraId="78EFBA60" w14:textId="77777777" w:rsidR="00DC1CC2" w:rsidRDefault="00DC1CC2" w:rsidP="00DC1CC2">
      <w:pPr>
        <w:shd w:val="clear" w:color="auto" w:fill="FFFFFF"/>
        <w:adjustRightInd w:val="0"/>
        <w:snapToGrid w:val="0"/>
        <w:spacing w:line="600" w:lineRule="exact"/>
        <w:ind w:firstLineChars="200" w:firstLine="640"/>
        <w:rPr>
          <w:rFonts w:ascii="方正仿宋_GBK" w:eastAsia="方正仿宋_GBK" w:cs="仿宋_GB2312"/>
          <w:color w:val="000000"/>
          <w:sz w:val="32"/>
          <w:szCs w:val="32"/>
        </w:rPr>
      </w:pPr>
      <w:r>
        <w:rPr>
          <w:rFonts w:ascii="方正仿宋_GBK" w:eastAsia="方正仿宋_GBK" w:hint="eastAsia"/>
          <w:kern w:val="0"/>
          <w:sz w:val="32"/>
          <w:szCs w:val="32"/>
        </w:rPr>
        <w:t>汉字和以汉字为载体的中国书写是中华民族的文化瑰宝，是人类文明的宝贵财富。为激发社会大众特别是青少年对汉字书写的兴趣，提高规范使用汉字的意识和能力，传承弘扬中华优秀文化，</w:t>
      </w:r>
      <w:r>
        <w:rPr>
          <w:rFonts w:ascii="方正仿宋_GBK" w:eastAsia="方正仿宋_GBK" w:hAnsi="仿宋_GB2312" w:cs="仿宋_GB2312" w:hint="eastAsia"/>
          <w:color w:val="000000"/>
          <w:kern w:val="0"/>
          <w:sz w:val="32"/>
          <w:szCs w:val="32"/>
        </w:rPr>
        <w:t>全国书写大赛组委会</w:t>
      </w:r>
      <w:r>
        <w:rPr>
          <w:rFonts w:eastAsia="仿宋_GB2312" w:cs="仿宋_GB2312" w:hint="eastAsia"/>
          <w:sz w:val="32"/>
          <w:szCs w:val="32"/>
        </w:rPr>
        <w:t>委托首都师范大学、西泠印社出版社承办</w:t>
      </w:r>
      <w:r>
        <w:rPr>
          <w:rFonts w:ascii="方正仿宋_GBK" w:eastAsia="方正仿宋_GBK" w:hint="eastAsia"/>
          <w:kern w:val="0"/>
          <w:sz w:val="32"/>
          <w:szCs w:val="32"/>
        </w:rPr>
        <w:t>“笔墨中国”汉字书写大赛（以下简称书写大赛），</w:t>
      </w:r>
      <w:r>
        <w:rPr>
          <w:rFonts w:ascii="方正仿宋_GBK" w:eastAsia="方正仿宋_GBK" w:cs="仿宋_GB2312" w:hint="eastAsia"/>
          <w:color w:val="000000"/>
          <w:sz w:val="32"/>
          <w:szCs w:val="32"/>
        </w:rPr>
        <w:t>根据全国大赛方案，结合我市实际</w:t>
      </w:r>
      <w:r>
        <w:rPr>
          <w:rFonts w:ascii="方正仿宋_GBK" w:eastAsia="方正仿宋_GBK" w:cs="仿宋_GB2312"/>
          <w:color w:val="000000"/>
          <w:sz w:val="32"/>
          <w:szCs w:val="32"/>
        </w:rPr>
        <w:t xml:space="preserve">, </w:t>
      </w:r>
      <w:r>
        <w:rPr>
          <w:rFonts w:ascii="方正仿宋_GBK" w:eastAsia="方正仿宋_GBK" w:cs="仿宋_GB2312" w:hint="eastAsia"/>
          <w:color w:val="000000"/>
          <w:sz w:val="32"/>
          <w:szCs w:val="32"/>
        </w:rPr>
        <w:t>制定如下方案。</w:t>
      </w:r>
    </w:p>
    <w:p w14:paraId="1FCDF36E" w14:textId="77777777" w:rsidR="00DC1CC2" w:rsidRDefault="00DC1CC2" w:rsidP="00DC1CC2">
      <w:pPr>
        <w:pStyle w:val="a7"/>
        <w:numPr>
          <w:ilvl w:val="0"/>
          <w:numId w:val="1"/>
        </w:numPr>
        <w:autoSpaceDE w:val="0"/>
        <w:spacing w:line="600" w:lineRule="exact"/>
        <w:ind w:firstLineChars="0"/>
        <w:rPr>
          <w:rFonts w:ascii="方正黑体_GBK" w:eastAsia="方正黑体_GBK"/>
          <w:color w:val="000000"/>
          <w:sz w:val="32"/>
          <w:szCs w:val="32"/>
        </w:rPr>
      </w:pPr>
      <w:r>
        <w:rPr>
          <w:rFonts w:ascii="方正黑体_GBK" w:eastAsia="方正黑体_GBK" w:hint="eastAsia"/>
          <w:color w:val="000000"/>
          <w:sz w:val="32"/>
          <w:szCs w:val="32"/>
        </w:rPr>
        <w:t>大赛组织</w:t>
      </w:r>
    </w:p>
    <w:p w14:paraId="3B0094DC" w14:textId="77777777" w:rsidR="00DC1CC2" w:rsidRDefault="00DC1CC2" w:rsidP="00DC1CC2">
      <w:pPr>
        <w:autoSpaceDE w:val="0"/>
        <w:spacing w:line="600" w:lineRule="exact"/>
        <w:rPr>
          <w:rFonts w:ascii="方正仿宋_GBK" w:eastAsia="方正仿宋_GBK"/>
          <w:color w:val="000000"/>
          <w:sz w:val="32"/>
          <w:szCs w:val="32"/>
        </w:rPr>
      </w:pPr>
      <w:r>
        <w:rPr>
          <w:rFonts w:ascii="方正仿宋_GBK" w:eastAsia="方正仿宋_GBK" w:hint="eastAsia"/>
          <w:color w:val="000000"/>
          <w:sz w:val="32"/>
          <w:szCs w:val="32"/>
        </w:rPr>
        <w:t xml:space="preserve">    主办单位：重庆市教育委员会、重庆市语言文字工作委员会</w:t>
      </w:r>
    </w:p>
    <w:p w14:paraId="205B83DB" w14:textId="77777777" w:rsidR="00DC1CC2" w:rsidRDefault="00DC1CC2" w:rsidP="00DC1CC2">
      <w:pPr>
        <w:autoSpaceDE w:val="0"/>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承办单位：重庆文理学院</w:t>
      </w:r>
    </w:p>
    <w:p w14:paraId="71DE2A6B" w14:textId="77777777" w:rsidR="00DC1CC2" w:rsidRDefault="00DC1CC2" w:rsidP="00DC1CC2">
      <w:pPr>
        <w:autoSpaceDE w:val="0"/>
        <w:spacing w:line="60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二、参赛对象与组别</w:t>
      </w:r>
    </w:p>
    <w:p w14:paraId="730E3E1C" w14:textId="77777777" w:rsidR="00DC1CC2" w:rsidRDefault="00DC1CC2" w:rsidP="00DC1CC2">
      <w:pPr>
        <w:autoSpaceDE w:val="0"/>
        <w:adjustRightInd w:val="0"/>
        <w:snapToGrid w:val="0"/>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参赛对象为全市大中小学校在校学生、在职教师及社会人员。</w:t>
      </w:r>
    </w:p>
    <w:p w14:paraId="0471A01A" w14:textId="77777777" w:rsidR="00DC1CC2" w:rsidRDefault="00DC1CC2" w:rsidP="00DC1CC2">
      <w:pPr>
        <w:autoSpaceDE w:val="0"/>
        <w:adjustRightInd w:val="0"/>
        <w:snapToGrid w:val="0"/>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设硬笔和毛笔两个类别。每个类别分为小学生组、中学生组（含中职学生）、大学生组（含高职学生、研究生、留学生）、教师组（含幼儿园在职教师）及社会人员组，共10个组别。</w:t>
      </w:r>
    </w:p>
    <w:p w14:paraId="1617B687" w14:textId="77777777" w:rsidR="00DC1CC2" w:rsidRDefault="00DC1CC2" w:rsidP="00DC1CC2">
      <w:pPr>
        <w:autoSpaceDE w:val="0"/>
        <w:spacing w:line="60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三、参赛要求</w:t>
      </w:r>
    </w:p>
    <w:p w14:paraId="26C20B8C" w14:textId="77777777" w:rsidR="00DC1CC2" w:rsidRDefault="00DC1CC2" w:rsidP="00DC1CC2">
      <w:pPr>
        <w:autoSpaceDE w:val="0"/>
        <w:adjustRightInd w:val="0"/>
        <w:snapToGrid w:val="0"/>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lastRenderedPageBreak/>
        <w:t>（一）内容要求</w:t>
      </w:r>
    </w:p>
    <w:p w14:paraId="7D41BDAB" w14:textId="77777777" w:rsidR="00DC1CC2" w:rsidRDefault="00DC1CC2" w:rsidP="00DC1CC2">
      <w:pPr>
        <w:autoSpaceDE w:val="0"/>
        <w:adjustRightInd w:val="0"/>
        <w:snapToGrid w:val="0"/>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体现中华优秀文化、爱国情怀以及反映积极向上时代精神的古今诗文、楹联、词语、名言警句，或中华优秀图书的内容节选等。当代内容以正式出版或主流媒体公开发表为准，内容主题须相对完整，改编、自创以及网络文本等不在征集之列。</w:t>
      </w:r>
    </w:p>
    <w:p w14:paraId="5E1631B8" w14:textId="77777777" w:rsidR="00DC1CC2" w:rsidRDefault="00DC1CC2" w:rsidP="00DC1CC2">
      <w:pPr>
        <w:autoSpaceDE w:val="0"/>
        <w:adjustRightInd w:val="0"/>
        <w:snapToGrid w:val="0"/>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硬笔类作品须使用规范汉字（以《通用规范汉字表》为依据），字体要求使用楷书或行书；毛笔类作品鼓励使用规范汉字，因艺术表达需要可使用繁体字及经典碑帖中所见的写法，字体不限（篆书、草书须附释文），但须通篇统一，尤其不得繁简混用。</w:t>
      </w:r>
    </w:p>
    <w:p w14:paraId="147E4F91" w14:textId="77777777" w:rsidR="00DC1CC2" w:rsidRDefault="00DC1CC2" w:rsidP="00DC1CC2">
      <w:pPr>
        <w:autoSpaceDE w:val="0"/>
        <w:adjustRightInd w:val="0"/>
        <w:snapToGrid w:val="0"/>
        <w:spacing w:line="60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（二）形式要求</w:t>
      </w:r>
    </w:p>
    <w:p w14:paraId="4CBF1A7C" w14:textId="77777777" w:rsidR="00DC1CC2" w:rsidRDefault="00DC1CC2" w:rsidP="00DC1CC2">
      <w:pPr>
        <w:autoSpaceDE w:val="0"/>
        <w:adjustRightInd w:val="0"/>
        <w:snapToGrid w:val="0"/>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硬笔可使用铅笔（仅限小学一、二年级学生）、中性笔、钢笔、秀丽笔。硬笔类作品用纸规格不超过</w:t>
      </w:r>
      <w:r>
        <w:rPr>
          <w:rFonts w:ascii="方正仿宋_GBK" w:eastAsia="方正仿宋_GBK"/>
          <w:color w:val="000000"/>
          <w:sz w:val="32"/>
          <w:szCs w:val="32"/>
        </w:rPr>
        <w:t>A3纸大小（29.7cm</w:t>
      </w:r>
      <w:r>
        <w:rPr>
          <w:rFonts w:ascii="方正仿宋_GBK" w:eastAsia="方正仿宋_GBK"/>
          <w:color w:val="000000"/>
          <w:sz w:val="32"/>
          <w:szCs w:val="32"/>
        </w:rPr>
        <w:t>×</w:t>
      </w:r>
      <w:r>
        <w:rPr>
          <w:rFonts w:ascii="方正仿宋_GBK" w:eastAsia="方正仿宋_GBK"/>
          <w:color w:val="000000"/>
          <w:sz w:val="32"/>
          <w:szCs w:val="32"/>
        </w:rPr>
        <w:t>42cm以内）。</w:t>
      </w:r>
    </w:p>
    <w:p w14:paraId="5A67D259" w14:textId="77777777" w:rsidR="00DC1CC2" w:rsidRDefault="00DC1CC2" w:rsidP="00DC1CC2">
      <w:pPr>
        <w:autoSpaceDE w:val="0"/>
        <w:adjustRightInd w:val="0"/>
        <w:snapToGrid w:val="0"/>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毛笔类作品用纸规格为四尺三裁至六尺整张宣纸（</w:t>
      </w:r>
      <w:r>
        <w:rPr>
          <w:rFonts w:ascii="方正仿宋_GBK" w:eastAsia="方正仿宋_GBK"/>
          <w:color w:val="000000"/>
          <w:sz w:val="32"/>
          <w:szCs w:val="32"/>
        </w:rPr>
        <w:t>46cm</w:t>
      </w:r>
      <w:r>
        <w:rPr>
          <w:rFonts w:ascii="方正仿宋_GBK" w:eastAsia="方正仿宋_GBK"/>
          <w:color w:val="000000"/>
          <w:sz w:val="32"/>
          <w:szCs w:val="32"/>
        </w:rPr>
        <w:t>×</w:t>
      </w:r>
      <w:r>
        <w:rPr>
          <w:rFonts w:ascii="方正仿宋_GBK" w:eastAsia="方正仿宋_GBK"/>
          <w:color w:val="000000"/>
          <w:sz w:val="32"/>
          <w:szCs w:val="32"/>
        </w:rPr>
        <w:t>69cm</w:t>
      </w:r>
      <w:r>
        <w:rPr>
          <w:rFonts w:ascii="方正仿宋_GBK" w:eastAsia="方正仿宋_GBK"/>
          <w:color w:val="000000"/>
          <w:sz w:val="32"/>
          <w:szCs w:val="32"/>
        </w:rPr>
        <w:t>—</w:t>
      </w:r>
      <w:r>
        <w:rPr>
          <w:rFonts w:ascii="方正仿宋_GBK" w:eastAsia="方正仿宋_GBK"/>
          <w:color w:val="000000"/>
          <w:sz w:val="32"/>
          <w:szCs w:val="32"/>
        </w:rPr>
        <w:t>95cm</w:t>
      </w:r>
      <w:r>
        <w:rPr>
          <w:rFonts w:ascii="方正仿宋_GBK" w:eastAsia="方正仿宋_GBK"/>
          <w:color w:val="000000"/>
          <w:sz w:val="32"/>
          <w:szCs w:val="32"/>
        </w:rPr>
        <w:t>×</w:t>
      </w:r>
      <w:r>
        <w:rPr>
          <w:rFonts w:ascii="方正仿宋_GBK" w:eastAsia="方正仿宋_GBK"/>
          <w:color w:val="000000"/>
          <w:sz w:val="32"/>
          <w:szCs w:val="32"/>
        </w:rPr>
        <w:t>180cm），一律为竖式，不得托裱。手卷、册页等形式不在参赛范围之内。</w:t>
      </w:r>
    </w:p>
    <w:p w14:paraId="5BFD8F39" w14:textId="77777777" w:rsidR="00DC1CC2" w:rsidRDefault="00DC1CC2" w:rsidP="00DC1CC2">
      <w:pPr>
        <w:autoSpaceDE w:val="0"/>
        <w:adjustRightInd w:val="0"/>
        <w:snapToGrid w:val="0"/>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（三）提交要求</w:t>
      </w:r>
    </w:p>
    <w:p w14:paraId="296C7751" w14:textId="77777777" w:rsidR="00DC1CC2" w:rsidRDefault="00DC1CC2" w:rsidP="00DC1CC2">
      <w:pPr>
        <w:autoSpaceDE w:val="0"/>
        <w:adjustRightInd w:val="0"/>
        <w:snapToGrid w:val="0"/>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参赛作品应为</w:t>
      </w:r>
      <w:r>
        <w:rPr>
          <w:rFonts w:ascii="方正仿宋_GBK" w:eastAsia="方正仿宋_GBK"/>
          <w:color w:val="000000"/>
          <w:sz w:val="32"/>
          <w:szCs w:val="32"/>
        </w:rPr>
        <w:t>2023年新创作的作品，由参赛者独立完成。硬笔类作品上传分辨率为300DPI以上的扫描图片；毛笔类作品上传高清照片，格式为JPG或JPEG，大小为2</w:t>
      </w:r>
      <w:r>
        <w:rPr>
          <w:rFonts w:ascii="方正仿宋_GBK" w:eastAsia="方正仿宋_GBK"/>
          <w:color w:val="000000"/>
          <w:sz w:val="32"/>
          <w:szCs w:val="32"/>
        </w:rPr>
        <w:t>—</w:t>
      </w:r>
      <w:r>
        <w:rPr>
          <w:rFonts w:ascii="方正仿宋_GBK" w:eastAsia="方正仿宋_GBK"/>
          <w:color w:val="000000"/>
          <w:sz w:val="32"/>
          <w:szCs w:val="32"/>
        </w:rPr>
        <w:t>10M，要求能体现作品整体效果与细节特点。</w:t>
      </w:r>
    </w:p>
    <w:p w14:paraId="412A30B3" w14:textId="77777777" w:rsidR="00DC1CC2" w:rsidRDefault="00DC1CC2" w:rsidP="00DC1CC2">
      <w:pPr>
        <w:autoSpaceDE w:val="0"/>
        <w:adjustRightInd w:val="0"/>
        <w:snapToGrid w:val="0"/>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（四）其他要求</w:t>
      </w:r>
    </w:p>
    <w:p w14:paraId="0A9B0771" w14:textId="77777777" w:rsidR="00DC1CC2" w:rsidRDefault="00DC1CC2" w:rsidP="00DC1CC2">
      <w:pPr>
        <w:autoSpaceDE w:val="0"/>
        <w:adjustRightInd w:val="0"/>
        <w:snapToGrid w:val="0"/>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lastRenderedPageBreak/>
        <w:t>按大赛官网提示，正确、规范填写参赛者姓名、作品名称、所在单位</w:t>
      </w:r>
      <w:r>
        <w:rPr>
          <w:rFonts w:ascii="方正仿宋_GBK" w:eastAsia="方正仿宋_GBK"/>
          <w:color w:val="000000"/>
          <w:sz w:val="32"/>
          <w:szCs w:val="32"/>
        </w:rPr>
        <w:t>/学校等信息。作品进入评审阶段后，相关信息不得更改。</w:t>
      </w:r>
    </w:p>
    <w:p w14:paraId="7879274E" w14:textId="77777777" w:rsidR="00DC1CC2" w:rsidRDefault="00DC1CC2" w:rsidP="00DC1CC2">
      <w:pPr>
        <w:autoSpaceDE w:val="0"/>
        <w:adjustRightInd w:val="0"/>
        <w:snapToGrid w:val="0"/>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每人限报</w:t>
      </w:r>
      <w:r>
        <w:rPr>
          <w:rFonts w:ascii="方正仿宋_GBK" w:eastAsia="方正仿宋_GBK"/>
          <w:color w:val="000000"/>
          <w:sz w:val="32"/>
          <w:szCs w:val="32"/>
        </w:rPr>
        <w:t>1件作品，限报1名指导教师。同一作品的参赛者不得同时署名该作品的指导教师。</w:t>
      </w:r>
    </w:p>
    <w:p w14:paraId="5AE5D073" w14:textId="77777777" w:rsidR="00DC1CC2" w:rsidRDefault="00DC1CC2" w:rsidP="00DC1CC2">
      <w:pPr>
        <w:autoSpaceDE w:val="0"/>
        <w:adjustRightInd w:val="0"/>
        <w:snapToGrid w:val="0"/>
        <w:spacing w:line="56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作品进入评审阶段后，相关信息不予更改。</w:t>
      </w:r>
    </w:p>
    <w:p w14:paraId="3D7AA205" w14:textId="77777777" w:rsidR="00DC1CC2" w:rsidRDefault="00DC1CC2" w:rsidP="00DC1CC2">
      <w:pPr>
        <w:autoSpaceDE w:val="0"/>
        <w:adjustRightInd w:val="0"/>
        <w:snapToGrid w:val="0"/>
        <w:spacing w:line="560" w:lineRule="exact"/>
        <w:ind w:firstLineChars="200" w:firstLine="643"/>
        <w:rPr>
          <w:rFonts w:ascii="方正楷体_GBK" w:eastAsia="方正楷体_GBK"/>
          <w:b/>
          <w:color w:val="000000"/>
          <w:sz w:val="32"/>
          <w:szCs w:val="32"/>
        </w:rPr>
      </w:pPr>
      <w:r>
        <w:rPr>
          <w:rFonts w:ascii="方正楷体_GBK" w:eastAsia="方正楷体_GBK" w:hint="eastAsia"/>
          <w:b/>
          <w:color w:val="000000"/>
          <w:kern w:val="0"/>
          <w:sz w:val="32"/>
          <w:szCs w:val="32"/>
        </w:rPr>
        <w:t>（四）数量要求</w:t>
      </w:r>
    </w:p>
    <w:p w14:paraId="24A67648" w14:textId="77777777" w:rsidR="00DC1CC2" w:rsidRDefault="00DC1CC2" w:rsidP="00DC1CC2">
      <w:pPr>
        <w:autoSpaceDE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各区县（自治县）教委</w:t>
      </w:r>
      <w:r>
        <w:rPr>
          <w:rStyle w:val="15"/>
          <w:rFonts w:ascii="方正仿宋_GBK" w:eastAsia="方正仿宋_GBK" w:hint="eastAsia"/>
          <w:sz w:val="32"/>
          <w:szCs w:val="32"/>
        </w:rPr>
        <w:t>（教育局、公共服务局）、</w:t>
      </w:r>
      <w:r>
        <w:rPr>
          <w:rFonts w:ascii="方正仿宋_GBK" w:eastAsia="方正仿宋_GBK" w:hint="eastAsia"/>
          <w:sz w:val="32"/>
          <w:szCs w:val="32"/>
        </w:rPr>
        <w:t>各高校，每个组别每个类别推荐不超过3个作品参加市级比赛。</w:t>
      </w:r>
    </w:p>
    <w:p w14:paraId="2114612E" w14:textId="77777777" w:rsidR="00DC1CC2" w:rsidRDefault="00DC1CC2" w:rsidP="00DC1CC2">
      <w:pPr>
        <w:autoSpaceDE w:val="0"/>
        <w:adjustRightInd w:val="0"/>
        <w:snapToGrid w:val="0"/>
        <w:spacing w:line="56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四、赛程安排</w:t>
      </w:r>
    </w:p>
    <w:p w14:paraId="25E0DDF5" w14:textId="77777777" w:rsidR="00DC1CC2" w:rsidRDefault="00DC1CC2" w:rsidP="00DC1CC2">
      <w:pPr>
        <w:autoSpaceDE w:val="0"/>
        <w:adjustRightInd w:val="0"/>
        <w:snapToGrid w:val="0"/>
        <w:spacing w:line="560" w:lineRule="exact"/>
        <w:ind w:firstLineChars="200" w:firstLine="640"/>
        <w:rPr>
          <w:rFonts w:ascii="方正仿宋_GBK" w:eastAsia="方正仿宋_GBK"/>
          <w:kern w:val="0"/>
          <w:sz w:val="32"/>
          <w:szCs w:val="32"/>
        </w:rPr>
      </w:pPr>
      <w:r>
        <w:rPr>
          <w:rFonts w:ascii="方正仿宋_GBK" w:eastAsia="方正仿宋_GBK" w:hint="eastAsia"/>
          <w:color w:val="000000"/>
          <w:sz w:val="32"/>
          <w:szCs w:val="32"/>
        </w:rPr>
        <w:t>（一）</w:t>
      </w:r>
      <w:r>
        <w:rPr>
          <w:rFonts w:ascii="方正仿宋_GBK" w:eastAsia="方正仿宋_GBK" w:hint="eastAsia"/>
          <w:kern w:val="0"/>
          <w:sz w:val="32"/>
          <w:szCs w:val="32"/>
        </w:rPr>
        <w:t>初赛（4月10日——5月30日）</w:t>
      </w:r>
    </w:p>
    <w:p w14:paraId="3EAFB4FB" w14:textId="77777777" w:rsidR="00DC1CC2" w:rsidRDefault="00DC1CC2" w:rsidP="00DC1CC2">
      <w:pPr>
        <w:autoSpaceDE w:val="0"/>
        <w:adjustRightInd w:val="0"/>
        <w:snapToGrid w:val="0"/>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各区县（自治县）教委（教育局</w:t>
      </w:r>
      <w:r>
        <w:rPr>
          <w:rStyle w:val="15"/>
          <w:rFonts w:ascii="方正仿宋_GBK" w:eastAsia="方正仿宋_GBK" w:hint="eastAsia"/>
          <w:sz w:val="32"/>
          <w:szCs w:val="32"/>
        </w:rPr>
        <w:t>、公共服务局</w:t>
      </w:r>
      <w:r>
        <w:rPr>
          <w:rFonts w:ascii="方正仿宋_GBK" w:eastAsia="方正仿宋_GBK" w:hint="eastAsia"/>
          <w:kern w:val="0"/>
          <w:sz w:val="32"/>
          <w:szCs w:val="32"/>
        </w:rPr>
        <w:t>）、语委，高校完成初赛选拔工作。</w:t>
      </w:r>
    </w:p>
    <w:p w14:paraId="75BEC4C4" w14:textId="77777777" w:rsidR="00DC1CC2" w:rsidRDefault="00DC1CC2" w:rsidP="00DC1CC2">
      <w:pPr>
        <w:autoSpaceDE w:val="0"/>
        <w:spacing w:line="56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（二）复赛（6月9日——6月28日）</w:t>
      </w:r>
    </w:p>
    <w:p w14:paraId="328F8D43" w14:textId="77777777" w:rsidR="00DC1CC2" w:rsidRDefault="00DC1CC2" w:rsidP="00DC1CC2">
      <w:pPr>
        <w:autoSpaceDE w:val="0"/>
        <w:spacing w:line="56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整理全市参赛作品，汇总参赛作品信息，组织专家评审，选拔推荐入围全国决赛的作品。</w:t>
      </w:r>
    </w:p>
    <w:p w14:paraId="482B1922" w14:textId="77777777" w:rsidR="00DC1CC2" w:rsidRDefault="00DC1CC2" w:rsidP="00DC1CC2">
      <w:pPr>
        <w:autoSpaceDE w:val="0"/>
        <w:spacing w:line="560" w:lineRule="exact"/>
        <w:ind w:firstLineChars="200" w:firstLine="640"/>
        <w:jc w:val="left"/>
        <w:rPr>
          <w:rFonts w:ascii="方正仿宋_GBK" w:eastAsia="方正仿宋_GBK"/>
          <w:kern w:val="0"/>
          <w:sz w:val="32"/>
          <w:szCs w:val="32"/>
        </w:rPr>
      </w:pPr>
      <w:r>
        <w:rPr>
          <w:rFonts w:ascii="方正仿宋_GBK" w:eastAsia="方正仿宋_GBK" w:hint="eastAsia"/>
          <w:kern w:val="0"/>
          <w:sz w:val="32"/>
          <w:szCs w:val="32"/>
        </w:rPr>
        <w:t>（三）公示大赛获奖情况（7月3日——7月10日）</w:t>
      </w:r>
    </w:p>
    <w:p w14:paraId="3870065E" w14:textId="77777777" w:rsidR="00DC1CC2" w:rsidRDefault="00DC1CC2" w:rsidP="00DC1CC2">
      <w:pPr>
        <w:autoSpaceDE w:val="0"/>
        <w:spacing w:line="560" w:lineRule="exact"/>
        <w:ind w:firstLineChars="200" w:firstLine="640"/>
        <w:rPr>
          <w:rFonts w:ascii="方正黑体_GBK" w:eastAsia="方正黑体_GBK"/>
          <w:bCs/>
          <w:sz w:val="32"/>
          <w:szCs w:val="32"/>
        </w:rPr>
      </w:pPr>
      <w:r>
        <w:rPr>
          <w:rFonts w:ascii="方正黑体_GBK" w:eastAsia="方正黑体_GBK" w:hint="eastAsia"/>
          <w:bCs/>
          <w:sz w:val="32"/>
          <w:szCs w:val="32"/>
        </w:rPr>
        <w:t>五、材料提交</w:t>
      </w:r>
    </w:p>
    <w:p w14:paraId="3CB115E5" w14:textId="77777777" w:rsidR="00DC1CC2" w:rsidRDefault="00DC1CC2" w:rsidP="00DC1CC2">
      <w:pPr>
        <w:autoSpaceDE w:val="0"/>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各区县（自治县）教委（教育局</w:t>
      </w:r>
      <w:r>
        <w:rPr>
          <w:rStyle w:val="15"/>
          <w:rFonts w:ascii="方正仿宋_GBK" w:eastAsia="方正仿宋_GBK" w:hint="eastAsia"/>
          <w:sz w:val="32"/>
          <w:szCs w:val="32"/>
        </w:rPr>
        <w:t>、公共服务局</w:t>
      </w:r>
      <w:r>
        <w:rPr>
          <w:rFonts w:ascii="方正仿宋_GBK" w:eastAsia="方正仿宋_GBK" w:hint="eastAsia"/>
          <w:kern w:val="0"/>
          <w:sz w:val="32"/>
          <w:szCs w:val="32"/>
        </w:rPr>
        <w:t>）、语委，高校应高度重视，指派专人负责，组织好本区</w:t>
      </w:r>
      <w:r>
        <w:rPr>
          <w:rFonts w:ascii="方正仿宋_GBK" w:eastAsia="方正仿宋_GBK" w:hint="eastAsia"/>
          <w:sz w:val="32"/>
          <w:szCs w:val="32"/>
        </w:rPr>
        <w:t>县（自治县）、</w:t>
      </w:r>
      <w:r>
        <w:rPr>
          <w:rFonts w:ascii="方正仿宋_GBK" w:eastAsia="方正仿宋_GBK" w:hint="eastAsia"/>
          <w:kern w:val="0"/>
          <w:sz w:val="32"/>
          <w:szCs w:val="32"/>
        </w:rPr>
        <w:t>本校的初赛选拔工作。并于6月2日——9日期间将电子作品上传至指定网站系统、并将</w:t>
      </w:r>
      <w:r>
        <w:rPr>
          <w:rFonts w:ascii="方正仿宋_GBK" w:eastAsia="方正仿宋_GBK" w:hint="eastAsia"/>
          <w:b/>
          <w:kern w:val="0"/>
          <w:sz w:val="32"/>
          <w:szCs w:val="32"/>
        </w:rPr>
        <w:t>纸质作品（附作品信息表）及《重庆市第九届“笔墨中国”汉字书写大赛作品汇总表》</w:t>
      </w:r>
      <w:r>
        <w:rPr>
          <w:rFonts w:ascii="方正仿宋_GBK" w:eastAsia="方正仿宋_GBK" w:hint="eastAsia"/>
          <w:kern w:val="0"/>
          <w:sz w:val="32"/>
          <w:szCs w:val="32"/>
        </w:rPr>
        <w:t>加盖公章快递至重庆文理学院语言文字工作委员会办公室。逾</w:t>
      </w:r>
      <w:r>
        <w:rPr>
          <w:rFonts w:ascii="方正仿宋_GBK" w:eastAsia="方正仿宋_GBK" w:hint="eastAsia"/>
          <w:kern w:val="0"/>
          <w:sz w:val="32"/>
          <w:szCs w:val="32"/>
        </w:rPr>
        <w:lastRenderedPageBreak/>
        <w:t>期未交视为自动弃权。</w:t>
      </w:r>
    </w:p>
    <w:p w14:paraId="70A1D28C" w14:textId="77777777" w:rsidR="00DC1CC2" w:rsidRDefault="00DC1CC2" w:rsidP="00DC1CC2">
      <w:pPr>
        <w:autoSpaceDE w:val="0"/>
        <w:spacing w:line="560" w:lineRule="exact"/>
        <w:ind w:firstLineChars="200" w:firstLine="643"/>
        <w:rPr>
          <w:rFonts w:ascii="方正楷体_GBK" w:eastAsia="方正楷体_GBK"/>
          <w:b/>
          <w:bCs/>
          <w:sz w:val="32"/>
          <w:szCs w:val="32"/>
        </w:rPr>
      </w:pPr>
      <w:r>
        <w:rPr>
          <w:rFonts w:ascii="方正楷体_GBK" w:eastAsia="方正楷体_GBK" w:hint="eastAsia"/>
          <w:b/>
          <w:bCs/>
          <w:sz w:val="32"/>
          <w:szCs w:val="32"/>
        </w:rPr>
        <w:t>1.作品提交</w:t>
      </w:r>
    </w:p>
    <w:p w14:paraId="0B173555" w14:textId="77777777" w:rsidR="00DC1CC2" w:rsidRDefault="00DC1CC2" w:rsidP="00DC1CC2">
      <w:pPr>
        <w:autoSpaceDE w:val="0"/>
        <w:spacing w:line="560" w:lineRule="exact"/>
        <w:ind w:firstLineChars="200" w:firstLine="640"/>
        <w:rPr>
          <w:rFonts w:ascii="方正仿宋_GBK" w:eastAsia="方正仿宋_GBK"/>
          <w:kern w:val="0"/>
          <w:sz w:val="32"/>
          <w:szCs w:val="32"/>
        </w:rPr>
      </w:pPr>
      <w:r>
        <w:rPr>
          <w:rFonts w:ascii="方正仿宋_GBK" w:eastAsia="方正仿宋_GBK" w:hint="eastAsia"/>
          <w:kern w:val="0"/>
          <w:sz w:val="32"/>
          <w:szCs w:val="32"/>
        </w:rPr>
        <w:t>登录比赛网站：</w:t>
      </w:r>
      <w:r>
        <w:t>https://www.jingdiansxj.cn</w:t>
      </w:r>
      <w:r>
        <w:rPr>
          <w:rFonts w:ascii="方正仿宋_GBK" w:eastAsia="方正仿宋_GBK" w:hint="eastAsia"/>
          <w:kern w:val="0"/>
          <w:sz w:val="32"/>
          <w:szCs w:val="32"/>
        </w:rPr>
        <w:t>上传作品的电子扫描件（上传作品扫描件操作流程详见网址或扫描下方二维码）：</w:t>
      </w:r>
      <w:r>
        <w:rPr>
          <w:rFonts w:ascii="方正仿宋_GBK" w:eastAsia="方正仿宋_GBK"/>
          <w:kern w:val="0"/>
          <w:sz w:val="32"/>
          <w:szCs w:val="32"/>
        </w:rPr>
        <w:t>https://www.jingdiansxj.cn/news/detail/65</w:t>
      </w:r>
      <w:r>
        <w:rPr>
          <w:rFonts w:ascii="方正仿宋_GBK" w:eastAsia="方正仿宋_GBK" w:hint="eastAsia"/>
          <w:kern w:val="0"/>
          <w:sz w:val="32"/>
          <w:szCs w:val="32"/>
        </w:rPr>
        <w:t xml:space="preserve">），(建议使用Google </w:t>
      </w:r>
      <w:r>
        <w:rPr>
          <w:rFonts w:ascii="方正仿宋_GBK" w:eastAsia="方正仿宋_GBK"/>
          <w:kern w:val="0"/>
          <w:sz w:val="32"/>
          <w:szCs w:val="32"/>
        </w:rPr>
        <w:t>Chrome浏览器</w:t>
      </w:r>
      <w:r>
        <w:rPr>
          <w:rFonts w:ascii="方正仿宋_GBK" w:eastAsia="方正仿宋_GBK" w:hint="eastAsia"/>
          <w:kern w:val="0"/>
          <w:sz w:val="32"/>
          <w:szCs w:val="32"/>
        </w:rPr>
        <w:t>)。</w:t>
      </w:r>
    </w:p>
    <w:p w14:paraId="1465A3B8" w14:textId="77777777" w:rsidR="00DC1CC2" w:rsidRDefault="00DC1CC2" w:rsidP="00DC1CC2">
      <w:pPr>
        <w:autoSpaceDE w:val="0"/>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kern w:val="0"/>
          <w:sz w:val="32"/>
          <w:szCs w:val="32"/>
        </w:rPr>
        <w:t>以各区县语委及各高校为单位，统一将系统生成的参赛作者作品信息表打印后连同纸质作品一起快递至重庆文理学院语言文字工作委员会办公室（纸质参赛作品不退还），作品信息表下载操作流程参考网址或扫描下方二维码：</w:t>
      </w:r>
      <w:r>
        <w:rPr>
          <w:rFonts w:ascii="方正仿宋_GBK" w:eastAsia="方正仿宋_GBK"/>
          <w:kern w:val="0"/>
          <w:sz w:val="32"/>
          <w:szCs w:val="32"/>
        </w:rPr>
        <w:t>https://www.jingdiansxj.cn/news/detail/337</w:t>
      </w:r>
      <w:r>
        <w:rPr>
          <w:rFonts w:ascii="方正仿宋_GBK" w:eastAsia="方正仿宋_GBK" w:hint="eastAsia"/>
          <w:kern w:val="0"/>
          <w:sz w:val="32"/>
          <w:szCs w:val="32"/>
        </w:rPr>
        <w:t>。</w:t>
      </w:r>
    </w:p>
    <w:p w14:paraId="1A469945" w14:textId="77777777" w:rsidR="00DC1CC2" w:rsidRDefault="00DC1CC2" w:rsidP="00DC1CC2">
      <w:pPr>
        <w:autoSpaceDE w:val="0"/>
        <w:adjustRightInd w:val="0"/>
        <w:snapToGrid w:val="0"/>
        <w:spacing w:line="560" w:lineRule="exact"/>
        <w:ind w:firstLineChars="200" w:firstLine="643"/>
        <w:rPr>
          <w:rFonts w:ascii="方正楷体_GBK" w:eastAsia="方正楷体_GBK"/>
          <w:b/>
          <w:bCs/>
          <w:sz w:val="32"/>
          <w:szCs w:val="32"/>
        </w:rPr>
      </w:pPr>
      <w:r>
        <w:rPr>
          <w:rFonts w:ascii="方正楷体_GBK" w:eastAsia="方正楷体_GBK" w:hint="eastAsia"/>
          <w:b/>
          <w:bCs/>
          <w:sz w:val="32"/>
          <w:szCs w:val="32"/>
        </w:rPr>
        <w:t>2.联系方式</w:t>
      </w:r>
    </w:p>
    <w:p w14:paraId="2172B439" w14:textId="77777777" w:rsidR="00DC1CC2" w:rsidRDefault="00DC1CC2" w:rsidP="00DC1CC2">
      <w:pPr>
        <w:autoSpaceDE w:val="0"/>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联 系 人：陈老师023</w:t>
      </w:r>
      <w:r>
        <w:rPr>
          <w:rFonts w:ascii="方正仿宋_GBK" w:eastAsia="方正仿宋_GBK" w:hint="eastAsia"/>
          <w:sz w:val="22"/>
          <w:szCs w:val="32"/>
        </w:rPr>
        <w:t>·</w:t>
      </w:r>
      <w:r>
        <w:rPr>
          <w:rFonts w:ascii="方正仿宋_GBK" w:eastAsia="方正仿宋_GBK" w:hint="eastAsia"/>
          <w:sz w:val="32"/>
          <w:szCs w:val="32"/>
        </w:rPr>
        <w:t>49575990（比赛咨询）</w:t>
      </w:r>
    </w:p>
    <w:p w14:paraId="4878C579" w14:textId="77777777" w:rsidR="00DC1CC2" w:rsidRDefault="00DC1CC2" w:rsidP="00DC1CC2">
      <w:pPr>
        <w:autoSpaceDE w:val="0"/>
        <w:adjustRightInd w:val="0"/>
        <w:snapToGrid w:val="0"/>
        <w:spacing w:line="560" w:lineRule="exact"/>
        <w:ind w:firstLineChars="398" w:firstLine="1274"/>
        <w:rPr>
          <w:rFonts w:ascii="方正仿宋_GBK" w:eastAsia="方正仿宋_GBK"/>
          <w:sz w:val="32"/>
          <w:szCs w:val="32"/>
        </w:rPr>
      </w:pPr>
      <w:r>
        <w:rPr>
          <w:rFonts w:ascii="方正仿宋_GBK" w:eastAsia="方正仿宋_GBK" w:hint="eastAsia"/>
          <w:sz w:val="32"/>
          <w:szCs w:val="32"/>
        </w:rPr>
        <w:t xml:space="preserve">      罗老师</w:t>
      </w:r>
      <w:r>
        <w:rPr>
          <w:rFonts w:ascii="方正仿宋_GBK" w:eastAsia="方正仿宋_GBK"/>
          <w:sz w:val="32"/>
          <w:szCs w:val="32"/>
        </w:rPr>
        <w:t>18223340747</w:t>
      </w:r>
      <w:r>
        <w:rPr>
          <w:rFonts w:ascii="方正仿宋_GBK" w:eastAsia="方正仿宋_GBK" w:hint="eastAsia"/>
          <w:sz w:val="32"/>
          <w:szCs w:val="32"/>
        </w:rPr>
        <w:t>（技术咨询）</w:t>
      </w:r>
    </w:p>
    <w:p w14:paraId="5C3C99D5" w14:textId="77777777" w:rsidR="00DC1CC2" w:rsidRDefault="00DC1CC2" w:rsidP="00DC1CC2">
      <w:pPr>
        <w:autoSpaceDE w:val="0"/>
        <w:adjustRightInd w:val="0"/>
        <w:snapToGrid w:val="0"/>
        <w:spacing w:line="560" w:lineRule="exact"/>
        <w:ind w:firstLineChars="200" w:firstLine="640"/>
        <w:rPr>
          <w:rFonts w:ascii="方正仿宋_GBK" w:eastAsia="方正仿宋_GBK"/>
          <w:sz w:val="32"/>
          <w:szCs w:val="32"/>
        </w:rPr>
      </w:pPr>
      <w:r>
        <w:rPr>
          <w:rFonts w:ascii="方正仿宋_GBK" w:eastAsia="方正仿宋_GBK" w:hint="eastAsia"/>
          <w:sz w:val="32"/>
          <w:szCs w:val="32"/>
        </w:rPr>
        <w:t>联系时间：工作日9:00—17:00</w:t>
      </w:r>
    </w:p>
    <w:p w14:paraId="1BE66948" w14:textId="27BA7145" w:rsidR="00DC1CC2" w:rsidRDefault="00DC1CC2" w:rsidP="00DC1CC2">
      <w:pPr>
        <w:autoSpaceDE w:val="0"/>
        <w:adjustRightInd w:val="0"/>
        <w:snapToGrid w:val="0"/>
        <w:spacing w:line="560" w:lineRule="exact"/>
        <w:ind w:leftChars="304" w:left="1707" w:hangingChars="509" w:hanging="1069"/>
        <w:rPr>
          <w:rFonts w:ascii="方正仿宋_GBK" w:eastAsia="方正仿宋_GBK"/>
          <w:color w:val="FF0000"/>
          <w:sz w:val="32"/>
          <w:szCs w:val="32"/>
        </w:rPr>
      </w:pPr>
      <w:r>
        <w:rPr>
          <w:noProof/>
        </w:rPr>
        <w:drawing>
          <wp:anchor distT="0" distB="0" distL="114300" distR="114300" simplePos="0" relativeHeight="251660288" behindDoc="0" locked="0" layoutInCell="1" allowOverlap="1" wp14:anchorId="68F09C08" wp14:editId="1808E15D">
            <wp:simplePos x="0" y="0"/>
            <wp:positionH relativeFrom="column">
              <wp:posOffset>2171700</wp:posOffset>
            </wp:positionH>
            <wp:positionV relativeFrom="paragraph">
              <wp:posOffset>1094105</wp:posOffset>
            </wp:positionV>
            <wp:extent cx="1518285" cy="1520190"/>
            <wp:effectExtent l="0" t="0" r="5715" b="3810"/>
            <wp:wrapTopAndBottom/>
            <wp:docPr id="1693489409" name="图片 3" descr="C:\Users\Administrator\AppData\Local\Temp\WeChat Files\66461d1bbe8a873c3f1ba041f696d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Administrator\AppData\Local\Temp\WeChat Files\66461d1bbe8a873c3f1ba041f696d4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8285"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方正仿宋_GBK" w:eastAsia="方正仿宋_GBK" w:hint="eastAsia"/>
          <w:sz w:val="32"/>
          <w:szCs w:val="32"/>
        </w:rPr>
        <w:t>地    址：重庆市永川区红河大道319号重庆文理学院红河A区知津楼D508室（邮政编码402160）</w:t>
      </w:r>
    </w:p>
    <w:p w14:paraId="7161AE05" w14:textId="7EB68709" w:rsidR="00DC1CC2" w:rsidRDefault="00DC1CC2" w:rsidP="00DC1CC2">
      <w:pPr>
        <w:autoSpaceDE w:val="0"/>
        <w:adjustRightInd w:val="0"/>
        <w:snapToGrid w:val="0"/>
        <w:spacing w:line="600" w:lineRule="exact"/>
        <w:ind w:leftChars="304" w:left="1614" w:hangingChars="465" w:hanging="976"/>
        <w:jc w:val="center"/>
        <w:rPr>
          <w:rFonts w:ascii="方正仿宋_GBK" w:eastAsia="方正仿宋_GBK"/>
          <w:color w:val="000000"/>
          <w:sz w:val="32"/>
          <w:szCs w:val="32"/>
        </w:rPr>
      </w:pPr>
      <w:r>
        <w:rPr>
          <w:noProof/>
        </w:rPr>
        <w:drawing>
          <wp:anchor distT="0" distB="0" distL="114300" distR="114300" simplePos="0" relativeHeight="251661312" behindDoc="0" locked="0" layoutInCell="1" allowOverlap="1" wp14:anchorId="724A5BBC" wp14:editId="49462474">
            <wp:simplePos x="0" y="0"/>
            <wp:positionH relativeFrom="column">
              <wp:posOffset>3971925</wp:posOffset>
            </wp:positionH>
            <wp:positionV relativeFrom="paragraph">
              <wp:posOffset>894080</wp:posOffset>
            </wp:positionV>
            <wp:extent cx="1573530" cy="1571625"/>
            <wp:effectExtent l="0" t="0" r="7620" b="9525"/>
            <wp:wrapTopAndBottom/>
            <wp:docPr id="166198037" name="图片 1" descr="作品信息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作品信息表.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353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19EC076" wp14:editId="1CA0C19B">
            <wp:simplePos x="0" y="0"/>
            <wp:positionH relativeFrom="column">
              <wp:posOffset>326390</wp:posOffset>
            </wp:positionH>
            <wp:positionV relativeFrom="paragraph">
              <wp:posOffset>894715</wp:posOffset>
            </wp:positionV>
            <wp:extent cx="1513840" cy="1509395"/>
            <wp:effectExtent l="0" t="0" r="0" b="0"/>
            <wp:wrapTopAndBottom/>
            <wp:docPr id="259079816" name="图片 2" descr="C:\Users\Administrator\AppData\Local\Temp\WeChat Files\ff6a4b8f52ae1b44676be3b7cb9ad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AppData\Local\Temp\WeChat Files\ff6a4b8f52ae1b44676be3b7cb9ad3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3840" cy="1509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方正仿宋_GBK" w:eastAsia="方正仿宋_GBK" w:hint="eastAsia"/>
          <w:color w:val="000000"/>
          <w:sz w:val="32"/>
          <w:szCs w:val="32"/>
        </w:rPr>
        <w:t>大赛官网报名二维码</w:t>
      </w:r>
    </w:p>
    <w:p w14:paraId="4D81B940" w14:textId="4BA84152" w:rsidR="001D2490" w:rsidRDefault="00DC1CC2" w:rsidP="00DC1CC2">
      <w:r>
        <w:rPr>
          <w:rFonts w:ascii="方正仿宋_GBK" w:eastAsia="方正仿宋_GBK" w:hint="eastAsia"/>
          <w:color w:val="000000"/>
          <w:sz w:val="32"/>
          <w:szCs w:val="32"/>
        </w:rPr>
        <w:lastRenderedPageBreak/>
        <w:t xml:space="preserve">大赛报名流程说明   </w:t>
      </w:r>
      <w:r>
        <w:rPr>
          <w:rFonts w:ascii="方正仿宋_GBK" w:eastAsia="方正仿宋_GBK"/>
          <w:color w:val="000000"/>
          <w:sz w:val="32"/>
          <w:szCs w:val="32"/>
        </w:rPr>
        <w:t xml:space="preserve"> </w:t>
      </w:r>
      <w:r>
        <w:rPr>
          <w:rFonts w:ascii="方正仿宋_GBK" w:eastAsia="方正仿宋_GBK" w:hint="eastAsia"/>
          <w:color w:val="000000"/>
          <w:sz w:val="32"/>
          <w:szCs w:val="32"/>
        </w:rPr>
        <w:t xml:space="preserve">   </w:t>
      </w:r>
      <w:r>
        <w:rPr>
          <w:rFonts w:ascii="方正仿宋_GBK" w:eastAsia="方正仿宋_GBK"/>
          <w:color w:val="000000"/>
          <w:sz w:val="32"/>
          <w:szCs w:val="32"/>
        </w:rPr>
        <w:t>作品信息表下载操作流</w:t>
      </w:r>
    </w:p>
    <w:sectPr w:rsidR="001D24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5B43" w14:textId="77777777" w:rsidR="001A26C9" w:rsidRDefault="001A26C9" w:rsidP="00DC1CC2">
      <w:r>
        <w:separator/>
      </w:r>
    </w:p>
  </w:endnote>
  <w:endnote w:type="continuationSeparator" w:id="0">
    <w:p w14:paraId="174FECB8" w14:textId="77777777" w:rsidR="001A26C9" w:rsidRDefault="001A26C9" w:rsidP="00DC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D4B5C" w14:textId="77777777" w:rsidR="001A26C9" w:rsidRDefault="001A26C9" w:rsidP="00DC1CC2">
      <w:r>
        <w:separator/>
      </w:r>
    </w:p>
  </w:footnote>
  <w:footnote w:type="continuationSeparator" w:id="0">
    <w:p w14:paraId="48613857" w14:textId="77777777" w:rsidR="001A26C9" w:rsidRDefault="001A26C9" w:rsidP="00DC1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01B9D"/>
    <w:multiLevelType w:val="multilevel"/>
    <w:tmpl w:val="63201B9D"/>
    <w:lvl w:ilvl="0">
      <w:start w:val="1"/>
      <w:numFmt w:val="japaneseCounting"/>
      <w:lvlText w:val="%1、"/>
      <w:lvlJc w:val="left"/>
      <w:pPr>
        <w:ind w:left="1360" w:hanging="720"/>
      </w:pPr>
      <w:rPr>
        <w:rFonts w:ascii="Times New Roman" w:hAnsi="Times New Roman" w:cs="Times New Roman" w:hint="default"/>
      </w:rPr>
    </w:lvl>
    <w:lvl w:ilvl="1">
      <w:start w:val="1"/>
      <w:numFmt w:val="lowerLetter"/>
      <w:lvlText w:val="%2)"/>
      <w:lvlJc w:val="left"/>
      <w:pPr>
        <w:ind w:left="1480" w:hanging="420"/>
      </w:pPr>
      <w:rPr>
        <w:rFonts w:ascii="Times New Roman" w:hAnsi="Times New Roman" w:cs="Times New Roman" w:hint="default"/>
      </w:rPr>
    </w:lvl>
    <w:lvl w:ilvl="2">
      <w:start w:val="1"/>
      <w:numFmt w:val="lowerRoman"/>
      <w:lvlText w:val="%3."/>
      <w:lvlJc w:val="right"/>
      <w:pPr>
        <w:ind w:left="1900" w:hanging="420"/>
      </w:pPr>
      <w:rPr>
        <w:rFonts w:ascii="Times New Roman" w:hAnsi="Times New Roman" w:cs="Times New Roman" w:hint="default"/>
      </w:rPr>
    </w:lvl>
    <w:lvl w:ilvl="3">
      <w:start w:val="1"/>
      <w:numFmt w:val="decimal"/>
      <w:lvlText w:val="%4."/>
      <w:lvlJc w:val="left"/>
      <w:pPr>
        <w:ind w:left="2320" w:hanging="420"/>
      </w:pPr>
      <w:rPr>
        <w:rFonts w:ascii="Times New Roman" w:hAnsi="Times New Roman" w:cs="Times New Roman" w:hint="default"/>
      </w:rPr>
    </w:lvl>
    <w:lvl w:ilvl="4">
      <w:start w:val="1"/>
      <w:numFmt w:val="lowerLetter"/>
      <w:lvlText w:val="%5)"/>
      <w:lvlJc w:val="left"/>
      <w:pPr>
        <w:ind w:left="2740" w:hanging="420"/>
      </w:pPr>
      <w:rPr>
        <w:rFonts w:ascii="Times New Roman" w:hAnsi="Times New Roman" w:cs="Times New Roman" w:hint="default"/>
      </w:rPr>
    </w:lvl>
    <w:lvl w:ilvl="5">
      <w:start w:val="1"/>
      <w:numFmt w:val="lowerRoman"/>
      <w:lvlText w:val="%6."/>
      <w:lvlJc w:val="right"/>
      <w:pPr>
        <w:ind w:left="3160" w:hanging="420"/>
      </w:pPr>
      <w:rPr>
        <w:rFonts w:ascii="Times New Roman" w:hAnsi="Times New Roman" w:cs="Times New Roman" w:hint="default"/>
      </w:rPr>
    </w:lvl>
    <w:lvl w:ilvl="6">
      <w:start w:val="1"/>
      <w:numFmt w:val="decimal"/>
      <w:lvlText w:val="%7."/>
      <w:lvlJc w:val="left"/>
      <w:pPr>
        <w:ind w:left="3580" w:hanging="420"/>
      </w:pPr>
      <w:rPr>
        <w:rFonts w:ascii="Times New Roman" w:hAnsi="Times New Roman" w:cs="Times New Roman" w:hint="default"/>
      </w:rPr>
    </w:lvl>
    <w:lvl w:ilvl="7">
      <w:start w:val="1"/>
      <w:numFmt w:val="lowerLetter"/>
      <w:lvlText w:val="%8)"/>
      <w:lvlJc w:val="left"/>
      <w:pPr>
        <w:ind w:left="4000" w:hanging="420"/>
      </w:pPr>
      <w:rPr>
        <w:rFonts w:ascii="Times New Roman" w:hAnsi="Times New Roman" w:cs="Times New Roman" w:hint="default"/>
      </w:rPr>
    </w:lvl>
    <w:lvl w:ilvl="8">
      <w:start w:val="1"/>
      <w:numFmt w:val="lowerRoman"/>
      <w:lvlText w:val="%9."/>
      <w:lvlJc w:val="right"/>
      <w:pPr>
        <w:ind w:left="4420" w:hanging="420"/>
      </w:pPr>
      <w:rPr>
        <w:rFonts w:ascii="Times New Roman" w:hAnsi="Times New Roman" w:cs="Times New Roman" w:hint="default"/>
      </w:rPr>
    </w:lvl>
  </w:abstractNum>
  <w:num w:numId="1" w16cid:durableId="17240169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D6"/>
    <w:rsid w:val="001A26C9"/>
    <w:rsid w:val="001D2490"/>
    <w:rsid w:val="00AC6DD6"/>
    <w:rsid w:val="00DC1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75736"/>
  <w15:chartTrackingRefBased/>
  <w15:docId w15:val="{36C7329F-ABDF-4148-AE23-8C1417FF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CC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1CC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1CC2"/>
    <w:rPr>
      <w:sz w:val="18"/>
      <w:szCs w:val="18"/>
    </w:rPr>
  </w:style>
  <w:style w:type="paragraph" w:styleId="a5">
    <w:name w:val="footer"/>
    <w:basedOn w:val="a"/>
    <w:link w:val="a6"/>
    <w:uiPriority w:val="99"/>
    <w:unhideWhenUsed/>
    <w:rsid w:val="00DC1CC2"/>
    <w:pPr>
      <w:tabs>
        <w:tab w:val="center" w:pos="4153"/>
        <w:tab w:val="right" w:pos="8306"/>
      </w:tabs>
      <w:snapToGrid w:val="0"/>
      <w:jc w:val="left"/>
    </w:pPr>
    <w:rPr>
      <w:sz w:val="18"/>
      <w:szCs w:val="18"/>
    </w:rPr>
  </w:style>
  <w:style w:type="character" w:customStyle="1" w:styleId="a6">
    <w:name w:val="页脚 字符"/>
    <w:basedOn w:val="a0"/>
    <w:link w:val="a5"/>
    <w:uiPriority w:val="99"/>
    <w:rsid w:val="00DC1CC2"/>
    <w:rPr>
      <w:sz w:val="18"/>
      <w:szCs w:val="18"/>
    </w:rPr>
  </w:style>
  <w:style w:type="character" w:customStyle="1" w:styleId="15">
    <w:name w:val="15"/>
    <w:qFormat/>
    <w:rsid w:val="00DC1CC2"/>
    <w:rPr>
      <w:rFonts w:ascii="Times New Roman" w:hAnsi="Times New Roman" w:cs="Times New Roman" w:hint="default"/>
    </w:rPr>
  </w:style>
  <w:style w:type="paragraph" w:styleId="a7">
    <w:name w:val="List Paragraph"/>
    <w:basedOn w:val="a"/>
    <w:uiPriority w:val="99"/>
    <w:qFormat/>
    <w:rsid w:val="00DC1CC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李思源</dc:creator>
  <cp:keywords/>
  <dc:description/>
  <cp:lastModifiedBy>李思源</cp:lastModifiedBy>
  <cp:revision>2</cp:revision>
  <dcterms:created xsi:type="dcterms:W3CDTF">2023-05-05T01:24:00Z</dcterms:created>
  <dcterms:modified xsi:type="dcterms:W3CDTF">2023-05-05T01:25:00Z</dcterms:modified>
</cp:coreProperties>
</file>