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202</w:t>
      </w:r>
      <w:r>
        <w:rPr>
          <w:rFonts w:hint="eastAsia" w:ascii="Times New Roman" w:hAnsi="Times New Roman" w:eastAsia="方正小标宋_GBK"/>
          <w:kern w:val="0"/>
          <w:sz w:val="44"/>
          <w:szCs w:val="44"/>
          <w:lang w:val="en-US" w:eastAsia="zh-CN"/>
        </w:rPr>
        <w:t>2</w:t>
      </w:r>
      <w:r>
        <w:rPr>
          <w:rFonts w:hint="eastAsia" w:ascii="Times New Roman" w:hAnsi="Times New Roman" w:eastAsia="方正小标宋_GBK"/>
          <w:kern w:val="0"/>
          <w:sz w:val="44"/>
          <w:szCs w:val="44"/>
        </w:rPr>
        <w:t>年一流本科课程申报书</w:t>
      </w:r>
    </w:p>
    <w:p>
      <w:pPr>
        <w:spacing w:line="288"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（虚拟仿真实验</w:t>
      </w:r>
      <w:bookmarkStart w:id="0" w:name="_GoBack"/>
      <w:bookmarkEnd w:id="0"/>
      <w:r>
        <w:rPr>
          <w:rFonts w:hint="eastAsia" w:ascii="方正小标宋_GBK" w:hAnsi="方正小标宋_GBK" w:eastAsia="方正小标宋_GBK" w:cs="方正小标宋_GBK"/>
          <w:sz w:val="44"/>
          <w:szCs w:val="44"/>
        </w:rPr>
        <w:t>教学课程）</w:t>
      </w:r>
    </w:p>
    <w:p>
      <w:pPr>
        <w:spacing w:line="560" w:lineRule="exact"/>
        <w:ind w:right="28"/>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r>
        <w:rPr>
          <w:rFonts w:ascii="黑体" w:hAnsi="黑体" w:eastAsia="黑体"/>
          <w:sz w:val="32"/>
          <w:szCs w:val="36"/>
        </w:rPr>
        <w:t>推荐</w:t>
      </w:r>
      <w:r>
        <w:rPr>
          <w:rFonts w:hint="eastAsia" w:ascii="黑体" w:hAnsi="黑体" w:eastAsia="黑体"/>
          <w:sz w:val="32"/>
          <w:szCs w:val="36"/>
        </w:rPr>
        <w:t>单位：</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 xml:space="preserve">西南大学 </w:t>
      </w:r>
      <w:r>
        <w:rPr>
          <w:rFonts w:ascii="黑体" w:hAnsi="黑体" w:eastAsia="黑体"/>
          <w:sz w:val="32"/>
          <w:szCs w:val="32"/>
        </w:rPr>
        <w:t>制</w:t>
      </w:r>
    </w:p>
    <w:p>
      <w:pPr>
        <w:spacing w:line="288" w:lineRule="auto"/>
        <w:jc w:val="center"/>
        <w:rPr>
          <w:rFonts w:ascii="仿宋" w:hAnsi="仿宋" w:eastAsia="仿宋"/>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五</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ascii="仿宋_GB2312" w:hAnsi="黑体" w:eastAsia="仿宋_GB2312"/>
                <w:kern w:val="0"/>
                <w:sz w:val="24"/>
                <w:szCs w:val="24"/>
              </w:rPr>
              <w:t xml:space="preserve">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ascii="仿宋_GB2312" w:hAnsi="黑体" w:eastAsia="仿宋_GB2312"/>
                <w:kern w:val="0"/>
                <w:sz w:val="24"/>
                <w:szCs w:val="24"/>
              </w:rPr>
              <w:t xml:space="preserve">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ascii="仿宋_GB2312" w:hAnsi="黑体" w:eastAsia="仿宋_GB2312"/>
                <w:kern w:val="0"/>
                <w:sz w:val="24"/>
                <w:szCs w:val="24"/>
              </w:rPr>
              <w:t xml:space="preserve">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ascii="仿宋_GB2312" w:hAnsi="黑体" w:eastAsia="仿宋_GB2312"/>
                <w:kern w:val="0"/>
                <w:sz w:val="24"/>
                <w:szCs w:val="24"/>
              </w:rPr>
              <w:t xml:space="preserve">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858"/>
        <w:gridCol w:w="855"/>
        <w:gridCol w:w="141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2" w:type="dxa"/>
            <w:gridSpan w:val="12"/>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团队主要成员（含负责人，总人数限6人以内）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85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85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4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c>
          <w:tcPr>
            <w:tcW w:w="865" w:type="dxa"/>
            <w:vAlign w:val="center"/>
          </w:tcPr>
          <w:p>
            <w:pPr>
              <w:tabs>
                <w:tab w:val="left" w:pos="2219"/>
              </w:tabs>
              <w:suppressAutoHyphens/>
              <w:spacing w:line="288" w:lineRule="auto"/>
              <w:jc w:val="center"/>
              <w:rPr>
                <w:rFonts w:hint="eastAsia" w:ascii="仿宋_GB2312" w:hAnsi="黑体" w:eastAsia="仿宋_GB2312"/>
                <w:bCs/>
                <w:sz w:val="24"/>
                <w:szCs w:val="24"/>
                <w:lang w:val="en-US" w:eastAsia="zh-CN"/>
              </w:rPr>
            </w:pPr>
            <w:r>
              <w:rPr>
                <w:rFonts w:hint="eastAsia" w:ascii="仿宋_GB2312" w:hAnsi="黑体" w:eastAsia="仿宋_GB2312"/>
                <w:bCs/>
                <w:sz w:val="24"/>
                <w:szCs w:val="24"/>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6</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2" w:type="dxa"/>
            <w:gridSpan w:val="12"/>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1594" w:type="dxa"/>
            <w:gridSpan w:val="3"/>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85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5"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4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c>
          <w:tcPr>
            <w:tcW w:w="865" w:type="dxa"/>
            <w:vAlign w:val="center"/>
          </w:tcPr>
          <w:p>
            <w:pPr>
              <w:tabs>
                <w:tab w:val="left" w:pos="2219"/>
              </w:tabs>
              <w:suppressAutoHyphens/>
              <w:spacing w:line="288" w:lineRule="auto"/>
              <w:jc w:val="center"/>
              <w:rPr>
                <w:rFonts w:hint="eastAsia" w:ascii="仿宋_GB2312" w:hAnsi="黑体" w:eastAsia="仿宋_GB2312"/>
                <w:bCs/>
                <w:sz w:val="24"/>
                <w:szCs w:val="24"/>
                <w:lang w:val="en-US" w:eastAsia="zh-CN"/>
              </w:rPr>
            </w:pPr>
            <w:r>
              <w:rPr>
                <w:rFonts w:hint="eastAsia" w:ascii="仿宋_GB2312" w:hAnsi="黑体" w:eastAsia="仿宋_GB2312"/>
                <w:bCs/>
                <w:sz w:val="24"/>
                <w:szCs w:val="24"/>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594"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594"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594"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5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418" w:type="dxa"/>
            <w:vAlign w:val="center"/>
          </w:tcPr>
          <w:p>
            <w:pPr>
              <w:tabs>
                <w:tab w:val="left" w:pos="2219"/>
              </w:tabs>
              <w:suppressAutoHyphens/>
              <w:spacing w:line="288" w:lineRule="auto"/>
              <w:ind w:right="-692"/>
              <w:rPr>
                <w:rFonts w:ascii="仿宋_GB2312" w:hAnsi="黑体" w:eastAsia="仿宋_GB2312"/>
                <w:bCs/>
                <w:sz w:val="24"/>
                <w:szCs w:val="24"/>
              </w:rPr>
            </w:pPr>
          </w:p>
        </w:tc>
        <w:tc>
          <w:tcPr>
            <w:tcW w:w="865"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2" w:type="dxa"/>
            <w:gridSpan w:val="12"/>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2" w:type="dxa"/>
            <w:gridSpan w:val="12"/>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2" w:type="dxa"/>
            <w:gridSpan w:val="12"/>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8" w:hRule="atLeast"/>
          <w:jc w:val="center"/>
        </w:trPr>
        <w:tc>
          <w:tcPr>
            <w:tcW w:w="8634" w:type="dxa"/>
            <w:vAlign w:val="center"/>
          </w:tcPr>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1.课程团队成员和课程内容政治审查意见（必须提供）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2.课程内容学术性评价意见（必须提供）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3.</w:t>
            </w:r>
            <w:r>
              <w:rPr>
                <w:rFonts w:hint="eastAsia" w:ascii="仿宋_GB2312" w:hAnsi="仿宋_GB2312" w:eastAsia="仿宋_GB2312" w:cs="仿宋_GB2312"/>
                <w:b/>
                <w:sz w:val="24"/>
                <w:szCs w:val="24"/>
              </w:rPr>
              <w:t>校外评价意见（可选提供）</w:t>
            </w:r>
          </w:p>
          <w:p>
            <w:pPr>
              <w:pStyle w:val="14"/>
              <w:spacing w:line="288" w:lineRule="auto"/>
              <w:ind w:firstLine="480"/>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spacing w:line="288" w:lineRule="auto"/>
        <w:ind w:firstLine="420" w:firstLineChars="150"/>
        <w:jc w:val="left"/>
        <w:rPr>
          <w:rFonts w:ascii="黑体" w:hAnsi="黑体" w:eastAsia="黑体"/>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WRmOWI5ZGYyZmViZDBmYmYzMjY5NTQwNDM1Y2Y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06072"/>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74B9B"/>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2959"/>
    <w:rsid w:val="00F7586E"/>
    <w:rsid w:val="00F95A9D"/>
    <w:rsid w:val="00FA4D54"/>
    <w:rsid w:val="00FC4E78"/>
    <w:rsid w:val="00FE19D2"/>
    <w:rsid w:val="00FE3308"/>
    <w:rsid w:val="00FE78D4"/>
    <w:rsid w:val="019239E9"/>
    <w:rsid w:val="01B91C91"/>
    <w:rsid w:val="01FA52DC"/>
    <w:rsid w:val="03EE0B48"/>
    <w:rsid w:val="041F2B92"/>
    <w:rsid w:val="044C7106"/>
    <w:rsid w:val="0468007C"/>
    <w:rsid w:val="059A06CF"/>
    <w:rsid w:val="076D09B4"/>
    <w:rsid w:val="09AC601B"/>
    <w:rsid w:val="0B556EC1"/>
    <w:rsid w:val="0BE96C62"/>
    <w:rsid w:val="0C3B4E7C"/>
    <w:rsid w:val="0C837D02"/>
    <w:rsid w:val="0F021D55"/>
    <w:rsid w:val="0F547965"/>
    <w:rsid w:val="0F907C25"/>
    <w:rsid w:val="10075F55"/>
    <w:rsid w:val="10101222"/>
    <w:rsid w:val="109C05C8"/>
    <w:rsid w:val="10EC5CAC"/>
    <w:rsid w:val="11201859"/>
    <w:rsid w:val="11264AFF"/>
    <w:rsid w:val="114F6C9A"/>
    <w:rsid w:val="11F15F86"/>
    <w:rsid w:val="12036032"/>
    <w:rsid w:val="12333CE8"/>
    <w:rsid w:val="132B3510"/>
    <w:rsid w:val="15F0088C"/>
    <w:rsid w:val="17331138"/>
    <w:rsid w:val="17E85C3C"/>
    <w:rsid w:val="18A65575"/>
    <w:rsid w:val="1A162EF1"/>
    <w:rsid w:val="1BF069B9"/>
    <w:rsid w:val="1E9E550F"/>
    <w:rsid w:val="1F8A42BB"/>
    <w:rsid w:val="20D26EB0"/>
    <w:rsid w:val="20EF7175"/>
    <w:rsid w:val="2133635E"/>
    <w:rsid w:val="215E3309"/>
    <w:rsid w:val="21FB309F"/>
    <w:rsid w:val="220B0693"/>
    <w:rsid w:val="22520DE8"/>
    <w:rsid w:val="23AA7592"/>
    <w:rsid w:val="23CE6B8D"/>
    <w:rsid w:val="247B1EC4"/>
    <w:rsid w:val="25521CDE"/>
    <w:rsid w:val="25CD52DC"/>
    <w:rsid w:val="2623435C"/>
    <w:rsid w:val="26674132"/>
    <w:rsid w:val="26AF0A8D"/>
    <w:rsid w:val="27E02CA9"/>
    <w:rsid w:val="28F14025"/>
    <w:rsid w:val="2BFA1FFF"/>
    <w:rsid w:val="2CC81CB8"/>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BF94A53"/>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A73418"/>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161170"/>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877393"/>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8375F02"/>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3198</Words>
  <Characters>3442</Characters>
  <Lines>30</Lines>
  <Paragraphs>8</Paragraphs>
  <TotalTime>0</TotalTime>
  <ScaleCrop>false</ScaleCrop>
  <LinksUpToDate>false</LinksUpToDate>
  <CharactersWithSpaces>3731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WPS_1569904076</cp:lastModifiedBy>
  <dcterms:modified xsi:type="dcterms:W3CDTF">2022-05-20T06:26:01Z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ECD69DD429BF462F864ED2C711467AA3</vt:lpwstr>
  </property>
  <property fmtid="{D5CDD505-2E9C-101B-9397-08002B2CF9AE}" pid="4" name="KSOSaveFontToCloudKey">
    <vt:lpwstr>211015889_stopsync</vt:lpwstr>
  </property>
</Properties>
</file>