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重庆市普通本科高校示范性新型学院（基地）建设项目任务书</w:t>
      </w:r>
    </w:p>
    <w:bookmarkEnd w:id="0"/>
    <w:p>
      <w:pPr>
        <w:spacing w:line="600" w:lineRule="exact"/>
        <w:jc w:val="left"/>
        <w:rPr>
          <w:rFonts w:eastAsia="方正黑体_GBK"/>
          <w:bCs/>
          <w:sz w:val="32"/>
          <w:szCs w:val="32"/>
        </w:rPr>
      </w:pPr>
    </w:p>
    <w:p>
      <w:pPr>
        <w:tabs>
          <w:tab w:val="left" w:pos="7406"/>
        </w:tabs>
        <w:spacing w:line="276" w:lineRule="auto"/>
        <w:jc w:val="center"/>
        <w:rPr>
          <w:rFonts w:eastAsia="方正楷体_GBK"/>
          <w:b/>
          <w:sz w:val="32"/>
          <w:szCs w:val="32"/>
          <w:lang w:bidi="ar"/>
        </w:rPr>
      </w:pPr>
      <w:r>
        <w:rPr>
          <w:rFonts w:eastAsia="方正楷体_GBK"/>
          <w:b/>
          <w:sz w:val="32"/>
          <w:szCs w:val="32"/>
          <w:lang w:bidi="ar"/>
        </w:rPr>
        <w:t>（2021年-2023年）</w:t>
      </w:r>
    </w:p>
    <w:p>
      <w:pPr>
        <w:tabs>
          <w:tab w:val="left" w:pos="7406"/>
        </w:tabs>
        <w:spacing w:line="276" w:lineRule="auto"/>
        <w:jc w:val="center"/>
        <w:rPr>
          <w:rFonts w:eastAsia="方正楷体_GBK"/>
          <w:b/>
          <w:sz w:val="32"/>
          <w:szCs w:val="32"/>
          <w:lang w:bidi="ar"/>
        </w:rPr>
      </w:pPr>
    </w:p>
    <w:tbl>
      <w:tblPr>
        <w:tblStyle w:val="3"/>
        <w:tblpPr w:leftFromText="180" w:rightFromText="180" w:vertAnchor="text" w:horzAnchor="margin" w:tblpXSpec="center" w:tblpY="66"/>
        <w:tblW w:w="7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学校名称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eastAsia="方正仿宋_GBK"/>
                <w:b/>
                <w:sz w:val="32"/>
                <w:szCs w:val="3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学校法人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项目类型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等线"/>
                <w:b/>
                <w:sz w:val="32"/>
                <w:szCs w:val="32"/>
              </w:rPr>
              <w:t>□</w:t>
            </w:r>
            <w:r>
              <w:rPr>
                <w:rFonts w:eastAsia="仿宋"/>
                <w:color w:val="000000"/>
                <w:sz w:val="32"/>
                <w:szCs w:val="32"/>
              </w:rPr>
              <w:t>示范性现代产业学院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等线"/>
                <w:b/>
                <w:sz w:val="32"/>
                <w:szCs w:val="32"/>
              </w:rPr>
              <w:t>□</w:t>
            </w:r>
            <w:r>
              <w:rPr>
                <w:rFonts w:eastAsia="仿宋"/>
                <w:color w:val="000000"/>
                <w:sz w:val="32"/>
                <w:szCs w:val="32"/>
              </w:rPr>
              <w:t>示范性未来技术学院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等线"/>
                <w:b/>
                <w:sz w:val="32"/>
                <w:szCs w:val="32"/>
              </w:rPr>
              <w:t>□</w:t>
            </w:r>
            <w:r>
              <w:rPr>
                <w:rFonts w:eastAsia="仿宋"/>
                <w:color w:val="000000"/>
                <w:sz w:val="32"/>
                <w:szCs w:val="32"/>
              </w:rPr>
              <w:t>基础学科人才培养示范基地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项目名称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联 系 人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联系电话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填报日期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1000" w:lineRule="exact"/>
        <w:ind w:firstLine="1285" w:firstLineChars="400"/>
        <w:rPr>
          <w:rFonts w:eastAsia="方正仿宋_GBK"/>
          <w:b/>
          <w:sz w:val="32"/>
          <w:szCs w:val="32"/>
        </w:rPr>
      </w:pPr>
    </w:p>
    <w:p>
      <w:pPr>
        <w:spacing w:line="1000" w:lineRule="exact"/>
        <w:ind w:firstLine="1285" w:firstLineChars="400"/>
        <w:rPr>
          <w:rFonts w:eastAsia="方正仿宋_GBK"/>
          <w:b/>
          <w:sz w:val="32"/>
          <w:szCs w:val="32"/>
        </w:rPr>
      </w:pPr>
    </w:p>
    <w:p>
      <w:pPr>
        <w:spacing w:line="1000" w:lineRule="exact"/>
        <w:ind w:firstLine="1285" w:firstLineChars="400"/>
        <w:rPr>
          <w:rFonts w:eastAsia="方正仿宋_GBK"/>
          <w:b/>
          <w:sz w:val="32"/>
          <w:szCs w:val="32"/>
        </w:rPr>
      </w:pPr>
    </w:p>
    <w:p>
      <w:pPr>
        <w:spacing w:line="1000" w:lineRule="exact"/>
        <w:ind w:firstLine="1285" w:firstLineChars="400"/>
        <w:rPr>
          <w:rFonts w:eastAsia="方正仿宋_GBK"/>
          <w:b/>
          <w:sz w:val="32"/>
          <w:szCs w:val="32"/>
        </w:rPr>
      </w:pPr>
    </w:p>
    <w:p>
      <w:pPr>
        <w:spacing w:line="1000" w:lineRule="exact"/>
        <w:ind w:firstLine="1285" w:firstLineChars="4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：</w:t>
      </w:r>
    </w:p>
    <w:p>
      <w:pPr>
        <w:spacing w:line="1000" w:lineRule="exact"/>
        <w:ind w:firstLine="1285" w:firstLineChars="4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重庆市教育委员会</w:t>
      </w:r>
    </w:p>
    <w:p>
      <w:pPr>
        <w:spacing w:line="600" w:lineRule="exact"/>
        <w:jc w:val="center"/>
        <w:rPr>
          <w:b/>
          <w:sz w:val="28"/>
        </w:rPr>
      </w:pPr>
      <w:r>
        <w:rPr>
          <w:rFonts w:eastAsia="黑体"/>
          <w:sz w:val="32"/>
          <w:szCs w:val="32"/>
        </w:rPr>
        <w:t>二〇二一年</w:t>
      </w:r>
    </w:p>
    <w:p>
      <w:pPr>
        <w:widowControl/>
        <w:ind w:firstLine="640" w:firstLineChars="200"/>
        <w:jc w:val="left"/>
        <w:rPr>
          <w:rFonts w:eastAsia="方正黑体_GBK"/>
          <w:sz w:val="32"/>
          <w:szCs w:val="28"/>
        </w:rPr>
      </w:pPr>
      <w:r>
        <w:rPr>
          <w:rFonts w:eastAsia="方正黑体_GBK"/>
          <w:sz w:val="32"/>
          <w:szCs w:val="28"/>
        </w:rPr>
        <w:br w:type="page"/>
      </w:r>
      <w:r>
        <w:rPr>
          <w:rFonts w:eastAsia="方正黑体_GBK"/>
          <w:sz w:val="32"/>
          <w:szCs w:val="28"/>
        </w:rPr>
        <w:t>一、基本情况</w:t>
      </w:r>
    </w:p>
    <w:tbl>
      <w:tblPr>
        <w:tblStyle w:val="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53"/>
        <w:gridCol w:w="388"/>
        <w:gridCol w:w="1909"/>
        <w:gridCol w:w="793"/>
        <w:gridCol w:w="908"/>
        <w:gridCol w:w="167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718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相关产业（技术、专业）领域</w:t>
            </w:r>
          </w:p>
        </w:tc>
        <w:tc>
          <w:tcPr>
            <w:tcW w:w="7182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b/>
                <w:bCs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组建时间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eastAsia="楷体"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 xml:space="preserve">        年  月  日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独立设置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eastAsia="仿宋"/>
                <w:color w:val="000000"/>
                <w:kern w:val="0"/>
                <w:sz w:val="21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办学场所</w:t>
            </w:r>
          </w:p>
        </w:tc>
        <w:tc>
          <w:tcPr>
            <w:tcW w:w="7182" w:type="dxa"/>
            <w:gridSpan w:val="6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 xml:space="preserve">学校内部   </w:t>
            </w:r>
            <w:r>
              <w:rPr>
                <w:rFonts w:eastAsia="楷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 xml:space="preserve">企业内部   </w:t>
            </w:r>
            <w:r>
              <w:rPr>
                <w:rFonts w:eastAsia="楷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 xml:space="preserve">产业园区   </w:t>
            </w:r>
            <w:r>
              <w:rPr>
                <w:rFonts w:eastAsia="楷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其他独立办学场所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共同参与的</w:t>
            </w:r>
          </w:p>
          <w:p>
            <w:pPr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管理（教学研究）机构</w:t>
            </w:r>
          </w:p>
        </w:tc>
        <w:tc>
          <w:tcPr>
            <w:tcW w:w="718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7" w:type="dxa"/>
            <w:gridSpan w:val="2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合作共建企业（单位）基本信息（现代产业学院填写）</w:t>
            </w:r>
          </w:p>
        </w:tc>
        <w:tc>
          <w:tcPr>
            <w:tcW w:w="5670" w:type="dxa"/>
            <w:gridSpan w:val="5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eastAsia="楷体"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合作企业（单位）名称（限填5个）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eastAsia="楷体"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产业类型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7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528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7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528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7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528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7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528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7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528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eastAsia="楷体"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职务、职称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办公</w:t>
            </w:r>
          </w:p>
          <w:p>
            <w:pPr>
              <w:spacing w:line="360" w:lineRule="exact"/>
              <w:jc w:val="center"/>
              <w:rPr>
                <w:rFonts w:eastAsia="楷体"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电话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eastAsia="楷体"/>
                <w:color w:val="000000"/>
                <w:kern w:val="0"/>
                <w:sz w:val="24"/>
                <w:szCs w:val="22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eastAsia="方正黑体_GBK"/>
          <w:sz w:val="32"/>
          <w:szCs w:val="28"/>
        </w:rPr>
      </w:pPr>
      <w:r>
        <w:rPr>
          <w:rFonts w:eastAsia="方正黑体_GBK"/>
          <w:sz w:val="32"/>
          <w:szCs w:val="28"/>
        </w:rPr>
        <w:t>二、建设目标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8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eastAsia="方正楷体_GBK"/>
                <w:bCs/>
                <w:kern w:val="0"/>
                <w:sz w:val="28"/>
                <w:szCs w:val="28"/>
              </w:rPr>
            </w:pPr>
            <w:r>
              <w:rPr>
                <w:rFonts w:eastAsia="方正楷体_GBK"/>
                <w:bCs/>
                <w:kern w:val="0"/>
                <w:sz w:val="28"/>
                <w:szCs w:val="28"/>
              </w:rPr>
              <w:t>（建设目标和定位、毕业生要求等，限500字）</w:t>
            </w:r>
          </w:p>
          <w:p>
            <w:pPr>
              <w:spacing w:line="600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eastAsia="方正黑体_GBK"/>
          <w:sz w:val="32"/>
          <w:szCs w:val="28"/>
        </w:rPr>
      </w:pPr>
      <w:r>
        <w:rPr>
          <w:rFonts w:eastAsia="方正黑体_GBK"/>
          <w:sz w:val="32"/>
          <w:szCs w:val="28"/>
        </w:rPr>
        <w:t>三、建设任务及预期成果（</w:t>
      </w:r>
      <w:r>
        <w:rPr>
          <w:rFonts w:eastAsia="方正楷体_GBK"/>
          <w:sz w:val="32"/>
          <w:szCs w:val="28"/>
        </w:rPr>
        <w:t>结合申报书填写，3000字以内</w:t>
      </w:r>
      <w:r>
        <w:rPr>
          <w:rFonts w:eastAsia="方正黑体_GBK"/>
          <w:sz w:val="32"/>
          <w:szCs w:val="28"/>
        </w:rPr>
        <w:t>）</w:t>
      </w:r>
    </w:p>
    <w:tbl>
      <w:tblPr>
        <w:tblStyle w:val="3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76"/>
        <w:gridCol w:w="249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建设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任务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建设目标及预期标志性成果（具体项目与指标）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建设举措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1. 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2. 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…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1.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2.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…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40" w:lineRule="exact"/>
        <w:jc w:val="left"/>
        <w:rPr>
          <w:rFonts w:eastAsia="黑体"/>
          <w:bCs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注：</w:t>
      </w:r>
      <w:r>
        <w:rPr>
          <w:rFonts w:eastAsia="方正仿宋_GBK"/>
          <w:kern w:val="0"/>
          <w:sz w:val="28"/>
          <w:szCs w:val="28"/>
        </w:rPr>
        <w:t>1</w:t>
      </w:r>
      <w:r>
        <w:rPr>
          <w:rFonts w:hint="eastAsia" w:eastAsia="方正仿宋_GBK"/>
          <w:kern w:val="0"/>
          <w:sz w:val="28"/>
          <w:szCs w:val="28"/>
        </w:rPr>
        <w:t>.表中对应指标按照各项目申报书中“重点建设任务与举措</w:t>
      </w:r>
      <w:r>
        <w:rPr>
          <w:rFonts w:eastAsia="方正仿宋_GBK"/>
          <w:kern w:val="0"/>
          <w:sz w:val="28"/>
          <w:szCs w:val="28"/>
        </w:rPr>
        <w:t>”</w:t>
      </w:r>
      <w:r>
        <w:rPr>
          <w:rFonts w:hint="eastAsia" w:eastAsia="方正仿宋_GBK"/>
          <w:kern w:val="0"/>
          <w:sz w:val="28"/>
          <w:szCs w:val="28"/>
        </w:rPr>
        <w:t>内容填写；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2</w:t>
      </w:r>
      <w:r>
        <w:rPr>
          <w:rFonts w:hint="eastAsia" w:eastAsia="方正仿宋_GBK"/>
          <w:kern w:val="0"/>
          <w:sz w:val="28"/>
          <w:szCs w:val="28"/>
        </w:rPr>
        <w:t>.建设目标及预期标志性成果不能少于申报书中数据。</w:t>
      </w:r>
    </w:p>
    <w:p>
      <w:pPr>
        <w:widowControl/>
        <w:jc w:val="left"/>
        <w:rPr>
          <w:rFonts w:eastAsia="黑体"/>
          <w:bCs/>
          <w:sz w:val="28"/>
          <w:szCs w:val="28"/>
        </w:rPr>
      </w:pPr>
    </w:p>
    <w:p>
      <w:pPr>
        <w:widowControl/>
        <w:jc w:val="left"/>
        <w:rPr>
          <w:rFonts w:eastAsia="黑体"/>
          <w:bCs/>
          <w:sz w:val="28"/>
          <w:szCs w:val="28"/>
        </w:rPr>
      </w:pPr>
    </w:p>
    <w:p>
      <w:p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425" w:num="1"/>
          <w:docGrid w:linePitch="600" w:charSpace="24970"/>
        </w:sectPr>
      </w:pPr>
    </w:p>
    <w:p>
      <w:pPr>
        <w:widowControl/>
        <w:ind w:firstLine="640" w:firstLineChars="200"/>
        <w:jc w:val="left"/>
        <w:rPr>
          <w:rFonts w:eastAsia="方正黑体_GBK"/>
          <w:sz w:val="32"/>
          <w:szCs w:val="28"/>
        </w:rPr>
      </w:pPr>
      <w:r>
        <w:rPr>
          <w:rFonts w:eastAsia="方正黑体_GBK"/>
          <w:sz w:val="32"/>
          <w:szCs w:val="28"/>
        </w:rPr>
        <w:t>四、项目经费预算（单位：万元）</w:t>
      </w: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（一）经费预算总表</w:t>
      </w:r>
    </w:p>
    <w:tbl>
      <w:tblPr>
        <w:tblStyle w:val="3"/>
        <w:tblpPr w:leftFromText="180" w:rightFromText="180" w:vertAnchor="page" w:horzAnchor="margin" w:tblpXSpec="center" w:tblpY="3376"/>
        <w:tblW w:w="11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701"/>
        <w:gridCol w:w="1748"/>
        <w:gridCol w:w="1959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pacing w:val="-4"/>
                <w:sz w:val="28"/>
                <w:szCs w:val="28"/>
              </w:rPr>
              <w:t>经费来源</w:t>
            </w:r>
          </w:p>
        </w:tc>
        <w:tc>
          <w:tcPr>
            <w:tcW w:w="515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黑体_GBK"/>
                <w:spacing w:val="-4"/>
                <w:sz w:val="28"/>
                <w:szCs w:val="28"/>
              </w:rPr>
            </w:pPr>
            <w:r>
              <w:rPr>
                <w:rFonts w:eastAsia="方正黑体_GBK"/>
                <w:spacing w:val="-4"/>
                <w:sz w:val="28"/>
                <w:szCs w:val="28"/>
              </w:rPr>
              <w:t>金额（万元）</w:t>
            </w: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pacing w:val="-4"/>
                <w:sz w:val="28"/>
                <w:szCs w:val="28"/>
              </w:rPr>
            </w:pPr>
            <w:r>
              <w:rPr>
                <w:rFonts w:eastAsia="方正黑体_GBK"/>
                <w:spacing w:val="-4"/>
                <w:sz w:val="28"/>
                <w:szCs w:val="28"/>
              </w:rPr>
              <w:t>合计</w:t>
            </w:r>
          </w:p>
          <w:p>
            <w:pPr>
              <w:spacing w:line="380" w:lineRule="exact"/>
              <w:jc w:val="center"/>
              <w:rPr>
                <w:rFonts w:eastAsia="方正黑体_GBK"/>
                <w:spacing w:val="-4"/>
                <w:sz w:val="28"/>
                <w:szCs w:val="28"/>
              </w:rPr>
            </w:pPr>
            <w:r>
              <w:rPr>
                <w:rFonts w:eastAsia="方正黑体_GBK"/>
                <w:spacing w:val="-4"/>
                <w:sz w:val="28"/>
                <w:szCs w:val="28"/>
              </w:rPr>
              <w:t>（万元）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pacing w:val="-4"/>
                <w:sz w:val="28"/>
                <w:szCs w:val="28"/>
              </w:rPr>
            </w:pPr>
            <w:r>
              <w:rPr>
                <w:rFonts w:eastAsia="方正黑体_GBK"/>
                <w:spacing w:val="-4"/>
                <w:sz w:val="28"/>
                <w:szCs w:val="28"/>
              </w:rPr>
              <w:t>比例</w:t>
            </w:r>
          </w:p>
          <w:p>
            <w:pPr>
              <w:spacing w:line="380" w:lineRule="exact"/>
              <w:jc w:val="center"/>
              <w:rPr>
                <w:rFonts w:eastAsia="方正黑体_GBK"/>
                <w:spacing w:val="-4"/>
                <w:sz w:val="28"/>
                <w:szCs w:val="28"/>
              </w:rPr>
            </w:pPr>
            <w:r>
              <w:rPr>
                <w:rFonts w:eastAsia="方正黑体_GBK"/>
                <w:spacing w:val="-4"/>
                <w:sz w:val="28"/>
                <w:szCs w:val="2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1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2021年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2022年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2023年</w:t>
            </w:r>
          </w:p>
        </w:tc>
        <w:tc>
          <w:tcPr>
            <w:tcW w:w="1959" w:type="dxa"/>
            <w:vMerge w:val="continue"/>
            <w:noWrap w:val="0"/>
            <w:vAlign w:val="top"/>
          </w:tcPr>
          <w:p>
            <w:pPr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2173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eastAsia="方正楷体_GBK"/>
                <w:spacing w:val="-4"/>
                <w:sz w:val="28"/>
                <w:szCs w:val="28"/>
              </w:rPr>
            </w:pPr>
            <w:r>
              <w:rPr>
                <w:rFonts w:eastAsia="方正楷体_GBK"/>
                <w:spacing w:val="-4"/>
                <w:sz w:val="28"/>
                <w:szCs w:val="28"/>
              </w:rPr>
              <w:t>市级财政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_GBK"/>
                <w:spacing w:val="-4"/>
                <w:sz w:val="28"/>
                <w:szCs w:val="28"/>
              </w:rPr>
            </w:pPr>
            <w:r>
              <w:rPr>
                <w:rFonts w:eastAsia="方正楷体_GBK"/>
                <w:spacing w:val="-4"/>
                <w:sz w:val="28"/>
                <w:szCs w:val="28"/>
              </w:rPr>
              <w:t>学校自筹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21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_GBK"/>
                <w:spacing w:val="-4"/>
                <w:sz w:val="28"/>
                <w:szCs w:val="28"/>
              </w:rPr>
            </w:pPr>
            <w:r>
              <w:rPr>
                <w:rFonts w:eastAsia="方正楷体_GBK"/>
                <w:spacing w:val="-4"/>
                <w:sz w:val="28"/>
                <w:szCs w:val="28"/>
              </w:rPr>
              <w:t>行业企业支持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21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黑体_GBK"/>
                <w:spacing w:val="-4"/>
                <w:sz w:val="28"/>
                <w:szCs w:val="28"/>
              </w:rPr>
            </w:pPr>
            <w:r>
              <w:rPr>
                <w:rFonts w:eastAsia="方正黑体_GBK"/>
                <w:spacing w:val="-4"/>
                <w:sz w:val="28"/>
                <w:szCs w:val="28"/>
              </w:rPr>
              <w:t>合  计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pacing w:val="-4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楷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黑体_GBK"/>
          <w:sz w:val="32"/>
          <w:szCs w:val="28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方正楷体_GBK"/>
          <w:bCs/>
          <w:sz w:val="32"/>
          <w:szCs w:val="32"/>
        </w:rPr>
        <w:t>（二）年度预算表</w:t>
      </w:r>
    </w:p>
    <w:tbl>
      <w:tblPr>
        <w:tblStyle w:val="3"/>
        <w:tblW w:w="49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23"/>
        <w:gridCol w:w="912"/>
        <w:gridCol w:w="870"/>
        <w:gridCol w:w="974"/>
        <w:gridCol w:w="988"/>
        <w:gridCol w:w="879"/>
        <w:gridCol w:w="990"/>
        <w:gridCol w:w="990"/>
        <w:gridCol w:w="990"/>
        <w:gridCol w:w="990"/>
        <w:gridCol w:w="990"/>
        <w:gridCol w:w="991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79" w:type="pct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338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1375" w:type="pct"/>
            <w:gridSpan w:val="4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1407" w:type="pct"/>
            <w:gridSpan w:val="4"/>
            <w:noWrap w:val="0"/>
            <w:vAlign w:val="top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79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市级财政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行业企业支持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市级</w:t>
            </w:r>
          </w:p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财政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行业企业支持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市级</w:t>
            </w:r>
          </w:p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财政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行业企业支持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79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79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7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…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小计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…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小计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…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436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小计</w:t>
            </w:r>
          </w:p>
        </w:tc>
        <w:tc>
          <w:tcPr>
            <w:tcW w:w="3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　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54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</w:tbl>
    <w:p>
      <w:pPr>
        <w:widowControl/>
        <w:jc w:val="left"/>
        <w:rPr>
          <w:rFonts w:eastAsia="方正黑体_GBK"/>
          <w:sz w:val="32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408" w:charSpace="0"/>
        </w:sectPr>
      </w:pPr>
    </w:p>
    <w:p>
      <w:pPr>
        <w:widowControl/>
        <w:ind w:firstLine="640" w:firstLineChars="200"/>
        <w:jc w:val="left"/>
        <w:rPr>
          <w:rFonts w:eastAsia="方正黑体_GBK"/>
          <w:sz w:val="32"/>
          <w:szCs w:val="28"/>
        </w:rPr>
      </w:pPr>
      <w:r>
        <w:rPr>
          <w:rFonts w:eastAsia="方正黑体_GBK"/>
          <w:sz w:val="32"/>
          <w:szCs w:val="28"/>
        </w:rPr>
        <w:t>五、项目承担高校意见</w:t>
      </w:r>
    </w:p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0" w:hRule="atLeast"/>
          <w:jc w:val="center"/>
        </w:trPr>
        <w:tc>
          <w:tcPr>
            <w:tcW w:w="8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已按有关规定对任务书内容进行了审核，情况属实，且无知识产权争议和侵权风险，并保证在批准建设后做到以下几点：</w:t>
            </w:r>
          </w:p>
          <w:p>
            <w:pPr>
              <w:spacing w:line="5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1.严格遵守项目建设相关管理规定，建立健全项目建设校院两级管理机制，加强督查、强化考评，突出建设实效。</w:t>
            </w:r>
          </w:p>
          <w:p>
            <w:pPr>
              <w:spacing w:line="5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2.按照项目任务书，提供项目建设人力、物力、配套经费及相关条件，保证项目的顺利实施和按期完成。</w:t>
            </w:r>
          </w:p>
          <w:p>
            <w:pPr>
              <w:spacing w:line="5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3.接受市教委检查和监督，及时报送项目建设进展报告、总结报告和经费决算报告等全套资料。在项目建设期满后，按市教委要求进行项目终期验收。</w:t>
            </w:r>
          </w:p>
          <w:p>
            <w:pPr>
              <w:spacing w:line="5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4.做好建设成果的宣传推广，充分发挥示范引领作用。主动提供社会服务，增强引领和服务地方经济社会发展的能力。</w:t>
            </w:r>
          </w:p>
          <w:p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62" w:firstLineChars="200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学校法人（签字并加盖公章）：</w:t>
            </w:r>
          </w:p>
          <w:p>
            <w:pPr>
              <w:spacing w:line="500" w:lineRule="exac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281" w:firstLine="562" w:firstLineChars="200"/>
              <w:jc w:val="right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/>
        <w:ind w:firstLine="640" w:firstLineChars="200"/>
        <w:jc w:val="left"/>
        <w:rPr>
          <w:rFonts w:eastAsia="方正黑体_GBK"/>
          <w:sz w:val="32"/>
          <w:szCs w:val="28"/>
        </w:rPr>
      </w:pPr>
      <w:r>
        <w:rPr>
          <w:rFonts w:eastAsia="方正黑体_GBK"/>
          <w:sz w:val="32"/>
          <w:szCs w:val="28"/>
        </w:rPr>
        <w:t>六、市教委审核意见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0" w:hRule="atLeast"/>
          <w:jc w:val="center"/>
        </w:trPr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45"/>
              </w:tabs>
              <w:spacing w:line="520" w:lineRule="exact"/>
              <w:rPr>
                <w:rFonts w:eastAsia="方正仿宋_GBK"/>
                <w:kern w:val="0"/>
                <w:sz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kern w:val="0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ind w:firstLine="7168" w:firstLineChars="2550"/>
              <w:rPr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（公章）</w:t>
            </w:r>
          </w:p>
          <w:p>
            <w:pPr>
              <w:tabs>
                <w:tab w:val="left" w:pos="5245"/>
              </w:tabs>
              <w:spacing w:line="520" w:lineRule="exact"/>
              <w:ind w:firstLine="6746" w:firstLineChars="2400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年  月  日</w:t>
            </w:r>
          </w:p>
          <w:p>
            <w:pPr>
              <w:tabs>
                <w:tab w:val="left" w:pos="5245"/>
              </w:tabs>
              <w:spacing w:line="520" w:lineRule="exact"/>
              <w:ind w:firstLine="7680" w:firstLineChars="2400"/>
              <w:rPr>
                <w:rFonts w:eastAsia="方正仿宋_GBK"/>
                <w:kern w:val="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F7937"/>
    <w:rsid w:val="52ED6FC9"/>
    <w:rsid w:val="7BA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2021-09-09T02:03:00Z</dcterms:created>
  <dc:creator>Demmy_</dc:creator>
  <cp:lastModifiedBy>Demmy_</cp:lastModifiedBy>
  <dcterms:modified xsi:type="dcterms:W3CDTF">2021-09-09T02:04:10Z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6A3F81E51D774AAEB3C7864BF10A1968</vt:lpwstr>
  </property>
</Properties>
</file>